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BC" w:rsidRDefault="00163F10" w:rsidP="00FA53BC">
      <w:pPr>
        <w:autoSpaceDE w:val="0"/>
        <w:autoSpaceDN w:val="0"/>
        <w:adjustRightInd w:val="0"/>
        <w:spacing w:after="0" w:line="240" w:lineRule="auto"/>
        <w:jc w:val="center"/>
        <w:rPr>
          <w:rFonts w:ascii="Cambria" w:hAnsi="Cambria" w:cs="HelveticaNeueLTStd-MdEx"/>
          <w:b/>
          <w:sz w:val="20"/>
          <w:szCs w:val="20"/>
        </w:rPr>
      </w:pPr>
      <w:r>
        <w:rPr>
          <w:rFonts w:ascii="Cambria" w:hAnsi="Cambria" w:cs="HelveticaNeueLTStd-MdEx"/>
          <w:b/>
          <w:sz w:val="20"/>
          <w:szCs w:val="20"/>
        </w:rPr>
        <w:t>Digital Unit Plan Template</w:t>
      </w:r>
    </w:p>
    <w:p w:rsidR="00FA53BC" w:rsidRDefault="00FA53BC" w:rsidP="00163F10">
      <w:pPr>
        <w:autoSpaceDE w:val="0"/>
        <w:autoSpaceDN w:val="0"/>
        <w:adjustRightInd w:val="0"/>
        <w:spacing w:after="0" w:line="240" w:lineRule="auto"/>
        <w:rPr>
          <w:rFonts w:ascii="Cambria" w:hAnsi="Cambria" w:cs="HelveticaNeueLTStd-Lt"/>
          <w:sz w:val="17"/>
          <w:szCs w:val="17"/>
        </w:rPr>
      </w:pPr>
    </w:p>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tbl>
      <w:tblPr>
        <w:tblStyle w:val="TableGrid"/>
        <w:tblW w:w="13495" w:type="dxa"/>
        <w:tblLook w:val="04A0" w:firstRow="1" w:lastRow="0" w:firstColumn="1" w:lastColumn="0" w:noHBand="0" w:noVBand="1"/>
      </w:tblPr>
      <w:tblGrid>
        <w:gridCol w:w="2520"/>
        <w:gridCol w:w="1978"/>
        <w:gridCol w:w="542"/>
        <w:gridCol w:w="18"/>
        <w:gridCol w:w="1689"/>
        <w:gridCol w:w="561"/>
        <w:gridCol w:w="1688"/>
        <w:gridCol w:w="4481"/>
        <w:gridCol w:w="18"/>
      </w:tblGrid>
      <w:tr w:rsidR="00632369" w:rsidRPr="00FA53BC" w:rsidTr="00D16F1D">
        <w:trPr>
          <w:trHeight w:val="370"/>
        </w:trPr>
        <w:tc>
          <w:tcPr>
            <w:tcW w:w="6747" w:type="dxa"/>
            <w:gridSpan w:val="5"/>
            <w:shd w:val="clear" w:color="auto" w:fill="auto"/>
          </w:tcPr>
          <w:p w:rsidR="00632369" w:rsidRPr="00FA53BC" w:rsidRDefault="00632369" w:rsidP="00FA53BC">
            <w:pPr>
              <w:autoSpaceDE w:val="0"/>
              <w:autoSpaceDN w:val="0"/>
              <w:adjustRightInd w:val="0"/>
              <w:rPr>
                <w:rFonts w:ascii="Cambria" w:hAnsi="Cambria" w:cs="HelveticaNeueLTStd-Lt"/>
                <w:b/>
                <w:sz w:val="20"/>
                <w:szCs w:val="20"/>
              </w:rPr>
            </w:pPr>
            <w:r w:rsidRPr="00FA53BC">
              <w:rPr>
                <w:rFonts w:ascii="Cambria" w:hAnsi="Cambria" w:cs="HelveticaNeueLTStd-Lt"/>
                <w:b/>
                <w:sz w:val="20"/>
                <w:szCs w:val="20"/>
              </w:rPr>
              <w:t>Unit Title:</w:t>
            </w:r>
            <w:r w:rsidR="00471924">
              <w:rPr>
                <w:rFonts w:ascii="Cambria" w:hAnsi="Cambria" w:cs="HelveticaNeueLTStd-Lt"/>
                <w:b/>
                <w:sz w:val="20"/>
                <w:szCs w:val="20"/>
              </w:rPr>
              <w:t xml:space="preserve"> The Impact of Technology and the Power of Information</w:t>
            </w:r>
          </w:p>
        </w:tc>
        <w:tc>
          <w:tcPr>
            <w:tcW w:w="6748" w:type="dxa"/>
            <w:gridSpan w:val="4"/>
            <w:shd w:val="clear" w:color="auto" w:fill="auto"/>
          </w:tcPr>
          <w:p w:rsidR="00632369" w:rsidRPr="00FA53BC" w:rsidRDefault="00632369"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Name:</w:t>
            </w:r>
            <w:r w:rsidR="00471924">
              <w:rPr>
                <w:rFonts w:ascii="Cambria" w:hAnsi="Cambria" w:cs="HelveticaNeueLTStd-Lt"/>
                <w:b/>
                <w:sz w:val="20"/>
                <w:szCs w:val="20"/>
              </w:rPr>
              <w:t xml:space="preserve"> Brian Willis</w:t>
            </w:r>
          </w:p>
        </w:tc>
      </w:tr>
      <w:tr w:rsidR="00052AC0" w:rsidRPr="00FA53BC" w:rsidTr="00D16F1D">
        <w:trPr>
          <w:trHeight w:val="370"/>
        </w:trPr>
        <w:tc>
          <w:tcPr>
            <w:tcW w:w="6747" w:type="dxa"/>
            <w:gridSpan w:val="5"/>
            <w:shd w:val="clear" w:color="auto" w:fill="auto"/>
          </w:tcPr>
          <w:p w:rsidR="00052AC0" w:rsidRPr="00FA53BC" w:rsidRDefault="00052AC0"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Content Area:</w:t>
            </w:r>
            <w:r w:rsidR="00471924">
              <w:rPr>
                <w:rFonts w:ascii="Cambria" w:hAnsi="Cambria" w:cs="HelveticaNeueLTStd-Lt"/>
                <w:b/>
                <w:sz w:val="20"/>
                <w:szCs w:val="20"/>
              </w:rPr>
              <w:t xml:space="preserve"> English and Language Arts</w:t>
            </w:r>
          </w:p>
        </w:tc>
        <w:tc>
          <w:tcPr>
            <w:tcW w:w="6748" w:type="dxa"/>
            <w:gridSpan w:val="4"/>
            <w:shd w:val="clear" w:color="auto" w:fill="auto"/>
          </w:tcPr>
          <w:p w:rsidR="00052AC0" w:rsidRDefault="00052AC0" w:rsidP="00FA53BC">
            <w:pPr>
              <w:autoSpaceDE w:val="0"/>
              <w:autoSpaceDN w:val="0"/>
              <w:adjustRightInd w:val="0"/>
              <w:rPr>
                <w:rFonts w:ascii="Cambria" w:hAnsi="Cambria" w:cs="HelveticaNeueLTStd-Lt"/>
                <w:b/>
                <w:sz w:val="20"/>
                <w:szCs w:val="20"/>
              </w:rPr>
            </w:pPr>
            <w:r>
              <w:rPr>
                <w:rFonts w:ascii="Cambria" w:hAnsi="Cambria" w:cs="HelveticaNeueLTStd-Lt"/>
                <w:b/>
                <w:sz w:val="20"/>
                <w:szCs w:val="20"/>
              </w:rPr>
              <w:t>Grade Level:</w:t>
            </w:r>
            <w:r w:rsidR="00471924">
              <w:rPr>
                <w:rFonts w:ascii="Cambria" w:hAnsi="Cambria" w:cs="HelveticaNeueLTStd-Lt"/>
                <w:b/>
                <w:sz w:val="20"/>
                <w:szCs w:val="20"/>
              </w:rPr>
              <w:t xml:space="preserve"> 10</w:t>
            </w:r>
            <w:r w:rsidR="00471924" w:rsidRPr="00471924">
              <w:rPr>
                <w:rFonts w:ascii="Cambria" w:hAnsi="Cambria" w:cs="HelveticaNeueLTStd-Lt"/>
                <w:b/>
                <w:sz w:val="20"/>
                <w:szCs w:val="20"/>
                <w:vertAlign w:val="superscript"/>
              </w:rPr>
              <w:t>th</w:t>
            </w:r>
          </w:p>
        </w:tc>
      </w:tr>
      <w:tr w:rsidR="002459D5" w:rsidRPr="00FA53BC" w:rsidTr="00A13108">
        <w:trPr>
          <w:trHeight w:val="288"/>
        </w:trPr>
        <w:tc>
          <w:tcPr>
            <w:tcW w:w="13495" w:type="dxa"/>
            <w:gridSpan w:val="9"/>
            <w:shd w:val="clear" w:color="auto" w:fill="C6D9F1" w:themeFill="text2" w:themeFillTint="33"/>
          </w:tcPr>
          <w:p w:rsidR="002459D5" w:rsidRDefault="002459D5"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CA Content Standard</w:t>
            </w:r>
            <w:r w:rsidR="00410851">
              <w:rPr>
                <w:rFonts w:ascii="Cambria" w:hAnsi="Cambria" w:cs="HelveticaNeueLTStd-Bd"/>
                <w:b/>
                <w:bCs/>
                <w:sz w:val="18"/>
                <w:szCs w:val="18"/>
              </w:rPr>
              <w:t>(s)</w:t>
            </w:r>
            <w:r>
              <w:rPr>
                <w:rFonts w:ascii="Cambria" w:hAnsi="Cambria" w:cs="HelveticaNeueLTStd-Bd"/>
                <w:b/>
                <w:bCs/>
                <w:sz w:val="18"/>
                <w:szCs w:val="18"/>
              </w:rPr>
              <w:t>/Common Core Standard</w:t>
            </w:r>
            <w:r w:rsidR="00410851">
              <w:rPr>
                <w:rFonts w:ascii="Cambria" w:hAnsi="Cambria" w:cs="HelveticaNeueLTStd-Bd"/>
                <w:b/>
                <w:bCs/>
                <w:sz w:val="18"/>
                <w:szCs w:val="18"/>
              </w:rPr>
              <w:t>(s)</w:t>
            </w:r>
            <w:r>
              <w:rPr>
                <w:rFonts w:ascii="Cambria" w:hAnsi="Cambria" w:cs="HelveticaNeueLTStd-Bd"/>
                <w:b/>
                <w:bCs/>
                <w:sz w:val="18"/>
                <w:szCs w:val="18"/>
              </w:rPr>
              <w:t>:</w:t>
            </w:r>
          </w:p>
        </w:tc>
      </w:tr>
      <w:tr w:rsidR="00163F10" w:rsidRPr="00FA53BC" w:rsidTr="00A5332E">
        <w:trPr>
          <w:trHeight w:val="339"/>
        </w:trPr>
        <w:tc>
          <w:tcPr>
            <w:tcW w:w="13495" w:type="dxa"/>
            <w:gridSpan w:val="9"/>
            <w:shd w:val="clear" w:color="auto" w:fill="auto"/>
          </w:tcPr>
          <w:p w:rsidR="00163F10" w:rsidRDefault="00163F10" w:rsidP="00FA53BC">
            <w:pPr>
              <w:autoSpaceDE w:val="0"/>
              <w:autoSpaceDN w:val="0"/>
              <w:adjustRightInd w:val="0"/>
              <w:rPr>
                <w:rFonts w:ascii="Cambria" w:hAnsi="Cambria" w:cs="HelveticaNeueLTStd-Bd"/>
                <w:b/>
                <w:bCs/>
                <w:sz w:val="18"/>
                <w:szCs w:val="18"/>
              </w:rPr>
            </w:pPr>
          </w:p>
          <w:p w:rsidR="00471924" w:rsidRDefault="00471924"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Language  Arts           Grades Nine and Ten</w:t>
            </w:r>
          </w:p>
          <w:p w:rsidR="00471924" w:rsidRDefault="00471924" w:rsidP="00FA53BC">
            <w:pPr>
              <w:autoSpaceDE w:val="0"/>
              <w:autoSpaceDN w:val="0"/>
              <w:adjustRightInd w:val="0"/>
              <w:rPr>
                <w:rFonts w:ascii="Cambria" w:hAnsi="Cambria" w:cs="HelveticaNeueLTStd-Bd"/>
                <w:b/>
                <w:bCs/>
                <w:sz w:val="18"/>
                <w:szCs w:val="18"/>
              </w:rPr>
            </w:pPr>
          </w:p>
          <w:p w:rsidR="00471924" w:rsidRDefault="00471924"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Reading</w:t>
            </w:r>
          </w:p>
          <w:p w:rsidR="00471924" w:rsidRDefault="00471924" w:rsidP="00471924">
            <w:pPr>
              <w:autoSpaceDE w:val="0"/>
              <w:autoSpaceDN w:val="0"/>
              <w:adjustRightInd w:val="0"/>
              <w:rPr>
                <w:rFonts w:ascii="Cambria" w:hAnsi="Cambria" w:cs="HelveticaNeueLTStd-Bd"/>
                <w:b/>
                <w:bCs/>
                <w:sz w:val="18"/>
                <w:szCs w:val="18"/>
              </w:rPr>
            </w:pPr>
            <w:r w:rsidRPr="00471924">
              <w:rPr>
                <w:rFonts w:ascii="Cambria" w:hAnsi="Cambria" w:cs="HelveticaNeueLTStd-Bd"/>
                <w:b/>
                <w:bCs/>
                <w:sz w:val="18"/>
                <w:szCs w:val="18"/>
              </w:rPr>
              <w:t>3.7</w:t>
            </w:r>
            <w:r w:rsidRPr="00471924">
              <w:rPr>
                <w:rFonts w:ascii="Cambria" w:hAnsi="Cambria" w:cs="HelveticaNeueLTStd-Bd"/>
                <w:b/>
                <w:bCs/>
                <w:sz w:val="18"/>
                <w:szCs w:val="18"/>
              </w:rPr>
              <w:tab/>
              <w:t xml:space="preserve">  Recognize and understand the significance of various lit</w:t>
            </w:r>
            <w:r>
              <w:rPr>
                <w:rFonts w:ascii="Cambria" w:hAnsi="Cambria" w:cs="HelveticaNeueLTStd-Bd"/>
                <w:b/>
                <w:bCs/>
                <w:sz w:val="18"/>
                <w:szCs w:val="18"/>
              </w:rPr>
              <w:t>erary devices, including figura</w:t>
            </w:r>
            <w:r w:rsidRPr="00471924">
              <w:rPr>
                <w:rFonts w:ascii="Cambria" w:hAnsi="Cambria" w:cs="HelveticaNeueLTStd-Bd"/>
                <w:b/>
                <w:bCs/>
                <w:sz w:val="18"/>
                <w:szCs w:val="18"/>
              </w:rPr>
              <w:t>tive language, imagery, allegory, and symbol</w:t>
            </w:r>
            <w:r>
              <w:rPr>
                <w:rFonts w:ascii="Cambria" w:hAnsi="Cambria" w:cs="HelveticaNeueLTStd-Bd"/>
                <w:b/>
                <w:bCs/>
                <w:sz w:val="18"/>
                <w:szCs w:val="18"/>
              </w:rPr>
              <w:t xml:space="preserve">ism, and explain their appeal. </w:t>
            </w:r>
          </w:p>
          <w:p w:rsidR="00471924" w:rsidRDefault="00471924" w:rsidP="00471924">
            <w:pPr>
              <w:autoSpaceDE w:val="0"/>
              <w:autoSpaceDN w:val="0"/>
              <w:adjustRightInd w:val="0"/>
              <w:rPr>
                <w:rFonts w:ascii="Cambria" w:hAnsi="Cambria" w:cs="HelveticaNeueLTStd-Bd"/>
                <w:b/>
                <w:bCs/>
                <w:sz w:val="18"/>
                <w:szCs w:val="18"/>
              </w:rPr>
            </w:pPr>
          </w:p>
          <w:p w:rsidR="00471924" w:rsidRDefault="00471924" w:rsidP="00471924">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Writing</w:t>
            </w:r>
          </w:p>
          <w:p w:rsidR="00471924" w:rsidRDefault="00471924" w:rsidP="00471924">
            <w:pPr>
              <w:autoSpaceDE w:val="0"/>
              <w:autoSpaceDN w:val="0"/>
              <w:adjustRightInd w:val="0"/>
              <w:rPr>
                <w:rFonts w:ascii="Cambria" w:hAnsi="Cambria" w:cs="HelveticaNeueLTStd-Bd"/>
                <w:b/>
                <w:bCs/>
                <w:sz w:val="18"/>
                <w:szCs w:val="18"/>
              </w:rPr>
            </w:pPr>
            <w:r w:rsidRPr="00471924">
              <w:rPr>
                <w:rFonts w:ascii="Cambria" w:hAnsi="Cambria" w:cs="HelveticaNeueLTStd-Bd"/>
                <w:b/>
                <w:bCs/>
                <w:sz w:val="18"/>
                <w:szCs w:val="18"/>
              </w:rPr>
              <w:t>1.5</w:t>
            </w:r>
            <w:r w:rsidRPr="00471924">
              <w:rPr>
                <w:rFonts w:ascii="Cambria" w:hAnsi="Cambria" w:cs="HelveticaNeueLTStd-Bd"/>
                <w:b/>
                <w:bCs/>
                <w:sz w:val="18"/>
                <w:szCs w:val="18"/>
              </w:rPr>
              <w:tab/>
              <w:t xml:space="preserve">  Synthesize information from multiple sources and identify complexities and discrepancies in the information and the different perspectives found in each medium (e.g., almanacs, microfiche, news sources, in-depth field studies, speeches, journals, </w:t>
            </w:r>
            <w:r>
              <w:rPr>
                <w:rFonts w:ascii="Cambria" w:hAnsi="Cambria" w:cs="HelveticaNeueLTStd-Bd"/>
                <w:b/>
                <w:bCs/>
                <w:sz w:val="18"/>
                <w:szCs w:val="18"/>
              </w:rPr>
              <w:t xml:space="preserve">technical documents). </w:t>
            </w:r>
          </w:p>
          <w:p w:rsidR="00163F10" w:rsidRPr="00FA53BC" w:rsidRDefault="00163F10" w:rsidP="006218E6">
            <w:pPr>
              <w:autoSpaceDE w:val="0"/>
              <w:autoSpaceDN w:val="0"/>
              <w:adjustRightInd w:val="0"/>
              <w:rPr>
                <w:rFonts w:ascii="Cambria" w:hAnsi="Cambria" w:cs="HelveticaNeueLTStd-Bd"/>
                <w:b/>
                <w:bCs/>
                <w:sz w:val="18"/>
                <w:szCs w:val="18"/>
              </w:rPr>
            </w:pPr>
          </w:p>
        </w:tc>
      </w:tr>
      <w:tr w:rsidR="008E37D4" w:rsidRPr="00FA53BC" w:rsidTr="00E662F8">
        <w:trPr>
          <w:trHeight w:val="288"/>
        </w:trPr>
        <w:tc>
          <w:tcPr>
            <w:tcW w:w="13495" w:type="dxa"/>
            <w:gridSpan w:val="9"/>
            <w:shd w:val="clear" w:color="auto" w:fill="C6D9F1" w:themeFill="text2" w:themeFillTint="33"/>
          </w:tcPr>
          <w:p w:rsidR="008E37D4" w:rsidRDefault="008E37D4"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Big Ideas:</w:t>
            </w:r>
          </w:p>
        </w:tc>
      </w:tr>
      <w:tr w:rsidR="008E37D4" w:rsidRPr="00FA53BC" w:rsidTr="00292962">
        <w:trPr>
          <w:trHeight w:val="339"/>
        </w:trPr>
        <w:tc>
          <w:tcPr>
            <w:tcW w:w="13495" w:type="dxa"/>
            <w:gridSpan w:val="9"/>
            <w:shd w:val="clear" w:color="auto" w:fill="auto"/>
          </w:tcPr>
          <w:p w:rsidR="008E37D4" w:rsidRDefault="008E37D4" w:rsidP="00FA53BC">
            <w:pPr>
              <w:autoSpaceDE w:val="0"/>
              <w:autoSpaceDN w:val="0"/>
              <w:adjustRightInd w:val="0"/>
              <w:rPr>
                <w:rFonts w:ascii="Cambria" w:hAnsi="Cambria" w:cs="HelveticaNeueLTStd-Bd"/>
                <w:b/>
                <w:bCs/>
                <w:sz w:val="18"/>
                <w:szCs w:val="18"/>
              </w:rPr>
            </w:pPr>
          </w:p>
          <w:p w:rsidR="00F50921" w:rsidRDefault="00F50921"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The impact of technology on the lives </w:t>
            </w:r>
            <w:r w:rsidR="006218E6">
              <w:rPr>
                <w:rFonts w:ascii="Cambria" w:hAnsi="Cambria" w:cs="HelveticaNeueLTStd-Bd"/>
                <w:b/>
                <w:bCs/>
                <w:sz w:val="18"/>
                <w:szCs w:val="18"/>
              </w:rPr>
              <w:t xml:space="preserve">of humanity: </w:t>
            </w:r>
            <w:r>
              <w:rPr>
                <w:rFonts w:ascii="Cambria" w:hAnsi="Cambria" w:cs="HelveticaNeueLTStd-Bd"/>
                <w:b/>
                <w:bCs/>
                <w:sz w:val="18"/>
                <w:szCs w:val="18"/>
              </w:rPr>
              <w:t>who the technology benefits and who it disadvantages.</w:t>
            </w:r>
          </w:p>
          <w:p w:rsidR="00F50921" w:rsidRDefault="00F50921" w:rsidP="00FA53BC">
            <w:pPr>
              <w:autoSpaceDE w:val="0"/>
              <w:autoSpaceDN w:val="0"/>
              <w:adjustRightInd w:val="0"/>
              <w:rPr>
                <w:rFonts w:ascii="Cambria" w:hAnsi="Cambria" w:cs="HelveticaNeueLTStd-Bd"/>
                <w:b/>
                <w:bCs/>
                <w:sz w:val="18"/>
                <w:szCs w:val="18"/>
              </w:rPr>
            </w:pPr>
          </w:p>
          <w:p w:rsidR="00F50921" w:rsidRDefault="00F50921"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The commercialism of technology in the modern age.</w:t>
            </w:r>
          </w:p>
          <w:p w:rsidR="00F50921" w:rsidRDefault="00F50921" w:rsidP="00FA53BC">
            <w:pPr>
              <w:autoSpaceDE w:val="0"/>
              <w:autoSpaceDN w:val="0"/>
              <w:adjustRightInd w:val="0"/>
              <w:rPr>
                <w:rFonts w:ascii="Cambria" w:hAnsi="Cambria" w:cs="HelveticaNeueLTStd-Bd"/>
                <w:b/>
                <w:bCs/>
                <w:sz w:val="18"/>
                <w:szCs w:val="18"/>
              </w:rPr>
            </w:pPr>
          </w:p>
          <w:p w:rsidR="00F50921" w:rsidRDefault="00F50921"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The truly essential technological advances of the last several centuries and the immense impact they have on the democratization of knowledge.</w:t>
            </w:r>
          </w:p>
          <w:p w:rsidR="008E37D4" w:rsidRDefault="008E37D4" w:rsidP="00FA53BC">
            <w:pPr>
              <w:autoSpaceDE w:val="0"/>
              <w:autoSpaceDN w:val="0"/>
              <w:adjustRightInd w:val="0"/>
              <w:rPr>
                <w:rFonts w:ascii="Cambria" w:hAnsi="Cambria" w:cs="HelveticaNeueLTStd-Bd"/>
                <w:b/>
                <w:bCs/>
                <w:sz w:val="18"/>
                <w:szCs w:val="18"/>
              </w:rPr>
            </w:pPr>
          </w:p>
          <w:p w:rsidR="008E37D4" w:rsidRDefault="00F50921" w:rsidP="00FA53BC">
            <w:pPr>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The difference between technology that we </w:t>
            </w:r>
            <w:r w:rsidRPr="00F50921">
              <w:rPr>
                <w:rFonts w:ascii="Cambria" w:hAnsi="Cambria" w:cs="HelveticaNeueLTStd-Bd"/>
                <w:b/>
                <w:bCs/>
                <w:i/>
                <w:sz w:val="18"/>
                <w:szCs w:val="18"/>
              </w:rPr>
              <w:t>want</w:t>
            </w:r>
            <w:r>
              <w:rPr>
                <w:rFonts w:ascii="Cambria" w:hAnsi="Cambria" w:cs="HelveticaNeueLTStd-Bd"/>
                <w:b/>
                <w:bCs/>
                <w:sz w:val="18"/>
                <w:szCs w:val="18"/>
              </w:rPr>
              <w:t xml:space="preserve"> but actually negatively impact our lives, against the technology that we take for granted that actually empowers our lives.</w:t>
            </w:r>
          </w:p>
          <w:p w:rsidR="008E37D4" w:rsidRPr="00FA53BC" w:rsidRDefault="008E37D4" w:rsidP="00FA53BC">
            <w:pPr>
              <w:autoSpaceDE w:val="0"/>
              <w:autoSpaceDN w:val="0"/>
              <w:adjustRightInd w:val="0"/>
              <w:rPr>
                <w:rFonts w:ascii="Cambria" w:hAnsi="Cambria" w:cs="HelveticaNeueLTStd-Bd"/>
                <w:b/>
                <w:bCs/>
                <w:sz w:val="18"/>
                <w:szCs w:val="18"/>
              </w:rPr>
            </w:pPr>
          </w:p>
        </w:tc>
      </w:tr>
      <w:tr w:rsidR="00E73F38" w:rsidRPr="00FA53BC" w:rsidTr="00A13108">
        <w:trPr>
          <w:trHeight w:val="288"/>
        </w:trPr>
        <w:tc>
          <w:tcPr>
            <w:tcW w:w="13495" w:type="dxa"/>
            <w:gridSpan w:val="9"/>
            <w:shd w:val="clear" w:color="auto" w:fill="C6D9F1" w:themeFill="text2" w:themeFillTint="33"/>
          </w:tcPr>
          <w:p w:rsidR="00E73F38" w:rsidRPr="00E73F38" w:rsidRDefault="00E73F38" w:rsidP="00FA53BC">
            <w:pPr>
              <w:autoSpaceDE w:val="0"/>
              <w:autoSpaceDN w:val="0"/>
              <w:adjustRightInd w:val="0"/>
              <w:rPr>
                <w:rFonts w:ascii="Cambria" w:hAnsi="Cambria" w:cs="HelveticaNeueLTStd-Lt"/>
                <w:sz w:val="17"/>
                <w:szCs w:val="17"/>
              </w:rPr>
            </w:pPr>
            <w:r>
              <w:rPr>
                <w:rFonts w:ascii="Cambria" w:hAnsi="Cambria" w:cs="HelveticaNeueLTStd-Bd"/>
                <w:b/>
                <w:bCs/>
                <w:sz w:val="18"/>
                <w:szCs w:val="18"/>
              </w:rPr>
              <w:t>Unit Goa</w:t>
            </w:r>
            <w:r w:rsidR="00CB7FA3">
              <w:rPr>
                <w:rFonts w:ascii="Cambria" w:hAnsi="Cambria" w:cs="HelveticaNeueLTStd-Bd"/>
                <w:b/>
                <w:bCs/>
                <w:sz w:val="18"/>
                <w:szCs w:val="18"/>
              </w:rPr>
              <w:t>ls and Objectives</w:t>
            </w:r>
            <w:r>
              <w:rPr>
                <w:rFonts w:ascii="Cambria" w:hAnsi="Cambria" w:cs="HelveticaNeueLTStd-Bd"/>
                <w:b/>
                <w:bCs/>
                <w:sz w:val="18"/>
                <w:szCs w:val="18"/>
              </w:rPr>
              <w:t>:</w:t>
            </w:r>
          </w:p>
        </w:tc>
      </w:tr>
      <w:tr w:rsidR="00E73F38" w:rsidRPr="00FA53BC" w:rsidTr="00A5332E">
        <w:trPr>
          <w:trHeight w:val="708"/>
        </w:trPr>
        <w:tc>
          <w:tcPr>
            <w:tcW w:w="13495" w:type="dxa"/>
            <w:gridSpan w:val="9"/>
            <w:shd w:val="clear" w:color="auto" w:fill="auto"/>
          </w:tcPr>
          <w:p w:rsidR="00E73F38" w:rsidRPr="00FA53BC" w:rsidRDefault="00E73F38" w:rsidP="00E73F38">
            <w:pPr>
              <w:tabs>
                <w:tab w:val="center" w:pos="1483"/>
              </w:tabs>
              <w:autoSpaceDE w:val="0"/>
              <w:autoSpaceDN w:val="0"/>
              <w:adjustRightInd w:val="0"/>
              <w:rPr>
                <w:rFonts w:ascii="Cambria" w:hAnsi="Cambria" w:cs="HelveticaNeueLTStd-Bd"/>
                <w:b/>
                <w:bCs/>
                <w:sz w:val="18"/>
                <w:szCs w:val="18"/>
              </w:rPr>
            </w:pPr>
          </w:p>
          <w:p w:rsidR="00E73F38" w:rsidRDefault="00F50921" w:rsidP="00E001A6">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Students will be able to identify ten different forms of </w:t>
            </w:r>
            <w:r w:rsidR="00A72E78">
              <w:rPr>
                <w:rFonts w:ascii="Cambria" w:hAnsi="Cambria" w:cs="HelveticaNeueLTStd-Bd"/>
                <w:b/>
                <w:bCs/>
                <w:sz w:val="18"/>
                <w:szCs w:val="18"/>
              </w:rPr>
              <w:t>technology that directly impact</w:t>
            </w:r>
            <w:r>
              <w:rPr>
                <w:rFonts w:ascii="Cambria" w:hAnsi="Cambria" w:cs="HelveticaNeueLTStd-Bd"/>
                <w:b/>
                <w:bCs/>
                <w:sz w:val="18"/>
                <w:szCs w:val="18"/>
              </w:rPr>
              <w:t xml:space="preserve"> their lives, analyze the intent behind their creation, and evaluate the pros and cons of their adoption.</w:t>
            </w:r>
          </w:p>
          <w:p w:rsidR="00F50921" w:rsidRDefault="00F50921" w:rsidP="00E001A6">
            <w:pPr>
              <w:tabs>
                <w:tab w:val="center" w:pos="1483"/>
              </w:tabs>
              <w:autoSpaceDE w:val="0"/>
              <w:autoSpaceDN w:val="0"/>
              <w:adjustRightInd w:val="0"/>
              <w:rPr>
                <w:rFonts w:ascii="Cambria" w:hAnsi="Cambria" w:cs="HelveticaNeueLTStd-Bd"/>
                <w:b/>
                <w:bCs/>
                <w:sz w:val="18"/>
                <w:szCs w:val="18"/>
              </w:rPr>
            </w:pPr>
          </w:p>
          <w:p w:rsidR="00F50921" w:rsidRDefault="00F50921" w:rsidP="00E001A6">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Students will be able to read the novel Fahrenheit 451 and analyze the significance of the literary devices it deploys </w:t>
            </w:r>
            <w:r w:rsidR="00637E4D">
              <w:rPr>
                <w:rFonts w:ascii="Cambria" w:hAnsi="Cambria" w:cs="HelveticaNeueLTStd-Bd"/>
                <w:b/>
                <w:bCs/>
                <w:sz w:val="18"/>
                <w:szCs w:val="18"/>
              </w:rPr>
              <w:t xml:space="preserve">(symbolism, imagery, </w:t>
            </w:r>
            <w:r w:rsidR="00A72E78">
              <w:rPr>
                <w:rFonts w:ascii="Cambria" w:hAnsi="Cambria" w:cs="HelveticaNeueLTStd-Bd"/>
                <w:b/>
                <w:bCs/>
                <w:sz w:val="18"/>
                <w:szCs w:val="18"/>
              </w:rPr>
              <w:t>allegory) to make a</w:t>
            </w:r>
            <w:r w:rsidR="00637E4D">
              <w:rPr>
                <w:rFonts w:ascii="Cambria" w:hAnsi="Cambria" w:cs="HelveticaNeueLTStd-Bd"/>
                <w:b/>
                <w:bCs/>
                <w:sz w:val="18"/>
                <w:szCs w:val="18"/>
              </w:rPr>
              <w:t xml:space="preserve"> statement about the impact of technology on modern life.</w:t>
            </w:r>
          </w:p>
          <w:p w:rsidR="00637E4D" w:rsidRDefault="00637E4D" w:rsidP="00E001A6">
            <w:pPr>
              <w:tabs>
                <w:tab w:val="center" w:pos="1483"/>
              </w:tabs>
              <w:autoSpaceDE w:val="0"/>
              <w:autoSpaceDN w:val="0"/>
              <w:adjustRightInd w:val="0"/>
              <w:rPr>
                <w:rFonts w:ascii="Cambria" w:hAnsi="Cambria" w:cs="HelveticaNeueLTStd-Bd"/>
                <w:b/>
                <w:bCs/>
                <w:sz w:val="18"/>
                <w:szCs w:val="18"/>
              </w:rPr>
            </w:pPr>
          </w:p>
          <w:p w:rsidR="00637E4D" w:rsidRDefault="00637E4D" w:rsidP="00E001A6">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be able to read articles about important advances in technology and synthesize perspectives in order to come to a multifaceted understanding of the role of technology in daily life.</w:t>
            </w:r>
          </w:p>
          <w:p w:rsidR="0046657A" w:rsidRDefault="0046657A" w:rsidP="006218E6">
            <w:pPr>
              <w:tabs>
                <w:tab w:val="center" w:pos="1483"/>
              </w:tabs>
              <w:autoSpaceDE w:val="0"/>
              <w:autoSpaceDN w:val="0"/>
              <w:adjustRightInd w:val="0"/>
              <w:rPr>
                <w:rFonts w:ascii="Cambria" w:hAnsi="Cambria" w:cs="HelveticaNeueLTStd-Bd"/>
                <w:b/>
                <w:bCs/>
                <w:sz w:val="18"/>
                <w:szCs w:val="18"/>
              </w:rPr>
            </w:pPr>
          </w:p>
          <w:p w:rsidR="006218E6" w:rsidRPr="00FA53BC" w:rsidRDefault="006218E6" w:rsidP="006218E6">
            <w:pPr>
              <w:tabs>
                <w:tab w:val="center" w:pos="1483"/>
              </w:tabs>
              <w:autoSpaceDE w:val="0"/>
              <w:autoSpaceDN w:val="0"/>
              <w:adjustRightInd w:val="0"/>
              <w:rPr>
                <w:rFonts w:ascii="Cambria" w:hAnsi="Cambria" w:cs="HelveticaNeueLTStd-Bd"/>
                <w:b/>
                <w:bCs/>
                <w:sz w:val="18"/>
                <w:szCs w:val="18"/>
              </w:rPr>
            </w:pPr>
          </w:p>
        </w:tc>
      </w:tr>
      <w:tr w:rsidR="007331F4" w:rsidRPr="00FA53BC" w:rsidTr="00A13108">
        <w:trPr>
          <w:trHeight w:val="288"/>
        </w:trPr>
        <w:tc>
          <w:tcPr>
            <w:tcW w:w="13495" w:type="dxa"/>
            <w:gridSpan w:val="9"/>
            <w:shd w:val="clear" w:color="auto" w:fill="C6D9F1" w:themeFill="text2" w:themeFillTint="33"/>
          </w:tcPr>
          <w:p w:rsidR="007331F4" w:rsidRPr="00FA53BC" w:rsidRDefault="007331F4"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lastRenderedPageBreak/>
              <w:t>Unit Summary:</w:t>
            </w:r>
          </w:p>
        </w:tc>
      </w:tr>
      <w:tr w:rsidR="007331F4" w:rsidRPr="00FA53BC" w:rsidTr="00A5332E">
        <w:trPr>
          <w:trHeight w:val="708"/>
        </w:trPr>
        <w:tc>
          <w:tcPr>
            <w:tcW w:w="13495" w:type="dxa"/>
            <w:gridSpan w:val="9"/>
            <w:shd w:val="clear" w:color="auto" w:fill="auto"/>
          </w:tcPr>
          <w:p w:rsidR="007331F4" w:rsidRDefault="007331F4" w:rsidP="00E73F38">
            <w:pPr>
              <w:tabs>
                <w:tab w:val="center" w:pos="1483"/>
              </w:tabs>
              <w:autoSpaceDE w:val="0"/>
              <w:autoSpaceDN w:val="0"/>
              <w:adjustRightInd w:val="0"/>
              <w:rPr>
                <w:rFonts w:ascii="Cambria" w:hAnsi="Cambria" w:cs="HelveticaNeueLTStd-Bd"/>
                <w:b/>
                <w:bCs/>
                <w:sz w:val="18"/>
                <w:szCs w:val="18"/>
              </w:rPr>
            </w:pPr>
          </w:p>
          <w:p w:rsidR="0046657A" w:rsidRPr="00A27804" w:rsidRDefault="00A27804"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engage cognitively with the impact of various modes of technology within their lives, from social media, personal electronic devices, to more mundane but overlooked technological advances such as the printed book and electricity. The engagement will occur</w:t>
            </w:r>
            <w:r w:rsidR="006218E6">
              <w:rPr>
                <w:rFonts w:ascii="Cambria" w:hAnsi="Cambria" w:cs="HelveticaNeueLTStd-Bd"/>
                <w:b/>
                <w:bCs/>
                <w:sz w:val="18"/>
                <w:szCs w:val="18"/>
              </w:rPr>
              <w:t xml:space="preserve"> through ten expository essays </w:t>
            </w:r>
            <w:r>
              <w:rPr>
                <w:rFonts w:ascii="Cambria" w:hAnsi="Cambria" w:cs="HelveticaNeueLTStd-Bd"/>
                <w:b/>
                <w:bCs/>
                <w:sz w:val="18"/>
                <w:szCs w:val="18"/>
              </w:rPr>
              <w:t xml:space="preserve">as well as reading the novel </w:t>
            </w:r>
            <w:r w:rsidRPr="00A27804">
              <w:rPr>
                <w:rFonts w:ascii="Cambria" w:hAnsi="Cambria" w:cs="HelveticaNeueLTStd-Bd"/>
                <w:b/>
                <w:bCs/>
                <w:i/>
                <w:sz w:val="18"/>
                <w:szCs w:val="18"/>
              </w:rPr>
              <w:t>Fahrenheit 451</w:t>
            </w:r>
            <w:r w:rsidRPr="00A27804">
              <w:rPr>
                <w:rFonts w:ascii="Cambria" w:hAnsi="Cambria" w:cs="HelveticaNeueLTStd-Bd"/>
                <w:b/>
                <w:bCs/>
                <w:sz w:val="18"/>
                <w:szCs w:val="18"/>
              </w:rPr>
              <w:t>, and th</w:t>
            </w:r>
            <w:r>
              <w:rPr>
                <w:rFonts w:ascii="Cambria" w:hAnsi="Cambria" w:cs="HelveticaNeueLTStd-Bd"/>
                <w:b/>
                <w:bCs/>
                <w:sz w:val="18"/>
                <w:szCs w:val="18"/>
              </w:rPr>
              <w:t>en demonstrating engagement through the synthesis of their ideas within group projects and individual presentations. By the end of the unit, students will have learned and acquired the knowledge of how to more actively evaluate and criticize the role of technology in their lives without allowing it to negatively impact the quality of their lives (as connected with the themes of the novel).</w:t>
            </w:r>
          </w:p>
          <w:p w:rsidR="0046657A" w:rsidRPr="00A27804" w:rsidRDefault="0046657A" w:rsidP="00E73F38">
            <w:pPr>
              <w:tabs>
                <w:tab w:val="center" w:pos="1483"/>
              </w:tabs>
              <w:autoSpaceDE w:val="0"/>
              <w:autoSpaceDN w:val="0"/>
              <w:adjustRightInd w:val="0"/>
              <w:rPr>
                <w:rFonts w:ascii="Cambria" w:hAnsi="Cambria" w:cs="HelveticaNeueLTStd-Bd"/>
                <w:b/>
                <w:bCs/>
                <w:sz w:val="18"/>
                <w:szCs w:val="18"/>
              </w:rPr>
            </w:pPr>
          </w:p>
          <w:p w:rsidR="0046657A" w:rsidRDefault="0046657A" w:rsidP="00E73F38">
            <w:pPr>
              <w:tabs>
                <w:tab w:val="center" w:pos="1483"/>
              </w:tabs>
              <w:autoSpaceDE w:val="0"/>
              <w:autoSpaceDN w:val="0"/>
              <w:adjustRightInd w:val="0"/>
              <w:rPr>
                <w:rFonts w:ascii="Cambria" w:hAnsi="Cambria" w:cs="HelveticaNeueLTStd-Bd"/>
                <w:b/>
                <w:bCs/>
                <w:sz w:val="18"/>
                <w:szCs w:val="18"/>
              </w:rPr>
            </w:pPr>
          </w:p>
          <w:p w:rsidR="0046657A" w:rsidRPr="00FA53BC" w:rsidRDefault="0046657A" w:rsidP="00E73F38">
            <w:pPr>
              <w:tabs>
                <w:tab w:val="center" w:pos="1483"/>
              </w:tabs>
              <w:autoSpaceDE w:val="0"/>
              <w:autoSpaceDN w:val="0"/>
              <w:adjustRightInd w:val="0"/>
              <w:rPr>
                <w:rFonts w:ascii="Cambria" w:hAnsi="Cambria" w:cs="HelveticaNeueLTStd-Bd"/>
                <w:b/>
                <w:bCs/>
                <w:sz w:val="18"/>
                <w:szCs w:val="18"/>
              </w:rPr>
            </w:pPr>
          </w:p>
        </w:tc>
      </w:tr>
      <w:tr w:rsidR="00A13108" w:rsidRPr="00FA53BC" w:rsidTr="00780E6C">
        <w:trPr>
          <w:trHeight w:val="288"/>
        </w:trPr>
        <w:tc>
          <w:tcPr>
            <w:tcW w:w="13495" w:type="dxa"/>
            <w:gridSpan w:val="9"/>
            <w:shd w:val="clear" w:color="auto" w:fill="C6D9F1" w:themeFill="text2" w:themeFillTint="33"/>
          </w:tcPr>
          <w:p w:rsidR="00A13108" w:rsidRDefault="00780E6C"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Assessment Plan:</w:t>
            </w:r>
          </w:p>
        </w:tc>
      </w:tr>
      <w:tr w:rsidR="00815455" w:rsidRPr="00FA53BC" w:rsidTr="00614D2F">
        <w:trPr>
          <w:trHeight w:val="708"/>
        </w:trPr>
        <w:tc>
          <w:tcPr>
            <w:tcW w:w="4498" w:type="dxa"/>
            <w:gridSpan w:val="2"/>
            <w:shd w:val="clear" w:color="auto" w:fill="auto"/>
          </w:tcPr>
          <w:p w:rsidR="000A5B4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Entry-Level:</w:t>
            </w:r>
            <w:r w:rsidR="000A5B45">
              <w:rPr>
                <w:rFonts w:ascii="Cambria" w:hAnsi="Cambria" w:cs="HelveticaNeueLTStd-Bd"/>
                <w:b/>
                <w:bCs/>
                <w:sz w:val="18"/>
                <w:szCs w:val="18"/>
              </w:rPr>
              <w:t xml:space="preserve"> </w:t>
            </w:r>
          </w:p>
          <w:p w:rsidR="000A5B45" w:rsidRDefault="000A5B45" w:rsidP="00E73F38">
            <w:pPr>
              <w:tabs>
                <w:tab w:val="center" w:pos="1483"/>
              </w:tabs>
              <w:autoSpaceDE w:val="0"/>
              <w:autoSpaceDN w:val="0"/>
              <w:adjustRightInd w:val="0"/>
              <w:rPr>
                <w:rFonts w:ascii="Cambria" w:hAnsi="Cambria" w:cs="HelveticaNeueLTStd-Bd"/>
                <w:b/>
                <w:bCs/>
                <w:sz w:val="18"/>
                <w:szCs w:val="18"/>
              </w:rPr>
            </w:pPr>
          </w:p>
          <w:p w:rsidR="00205D51" w:rsidRDefault="00205D51"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Informal assessment assessing active engagement through speaking and listening, as well as guided reading annotation, of the initial lecture introducing the novel and the themes of the unit to the class.</w:t>
            </w:r>
          </w:p>
          <w:p w:rsidR="00205D51" w:rsidRDefault="00205D51" w:rsidP="00E73F38">
            <w:pPr>
              <w:tabs>
                <w:tab w:val="center" w:pos="1483"/>
              </w:tabs>
              <w:autoSpaceDE w:val="0"/>
              <w:autoSpaceDN w:val="0"/>
              <w:adjustRightInd w:val="0"/>
              <w:rPr>
                <w:rFonts w:ascii="Cambria" w:hAnsi="Cambria" w:cs="HelveticaNeueLTStd-Bd"/>
                <w:b/>
                <w:bCs/>
                <w:sz w:val="18"/>
                <w:szCs w:val="18"/>
              </w:rPr>
            </w:pPr>
          </w:p>
          <w:p w:rsidR="0081545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Timed Write #1: Book that had a profound personal impact, and present to the class.</w:t>
            </w:r>
          </w:p>
        </w:tc>
        <w:tc>
          <w:tcPr>
            <w:tcW w:w="4498" w:type="dxa"/>
            <w:gridSpan w:val="5"/>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Formative:</w:t>
            </w:r>
            <w:r w:rsidR="000A5B45">
              <w:rPr>
                <w:rFonts w:ascii="Cambria" w:hAnsi="Cambria" w:cs="HelveticaNeueLTStd-Bd"/>
                <w:b/>
                <w:bCs/>
                <w:sz w:val="18"/>
                <w:szCs w:val="18"/>
              </w:rPr>
              <w:t xml:space="preserve"> </w:t>
            </w:r>
          </w:p>
          <w:p w:rsidR="00815455" w:rsidRDefault="00815455" w:rsidP="00E73F38">
            <w:pPr>
              <w:tabs>
                <w:tab w:val="center" w:pos="1483"/>
              </w:tabs>
              <w:autoSpaceDE w:val="0"/>
              <w:autoSpaceDN w:val="0"/>
              <w:adjustRightInd w:val="0"/>
              <w:rPr>
                <w:rFonts w:ascii="Cambria" w:hAnsi="Cambria" w:cs="HelveticaNeueLTStd-Bd"/>
                <w:b/>
                <w:bCs/>
                <w:sz w:val="18"/>
                <w:szCs w:val="18"/>
              </w:rPr>
            </w:pPr>
          </w:p>
          <w:p w:rsidR="0081545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Weekly Written Responses to “Article of the Week” throughout the Unit that focus on the impact of various types of technological advances on modern life.</w:t>
            </w:r>
          </w:p>
          <w:p w:rsidR="000A5B45" w:rsidRDefault="000A5B45" w:rsidP="00E73F38">
            <w:pPr>
              <w:tabs>
                <w:tab w:val="center" w:pos="1483"/>
              </w:tabs>
              <w:autoSpaceDE w:val="0"/>
              <w:autoSpaceDN w:val="0"/>
              <w:adjustRightInd w:val="0"/>
              <w:rPr>
                <w:rFonts w:ascii="Cambria" w:hAnsi="Cambria" w:cs="HelveticaNeueLTStd-Bd"/>
                <w:b/>
                <w:bCs/>
                <w:sz w:val="18"/>
                <w:szCs w:val="18"/>
              </w:rPr>
            </w:pPr>
          </w:p>
          <w:p w:rsidR="000A5B4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Quiz on “Part 1” of book: pp. 1-65 to assess comprehension of plot and literary devices such as symbolism, imagery, and figurative language.</w:t>
            </w:r>
          </w:p>
          <w:p w:rsidR="006218E6" w:rsidRDefault="006218E6" w:rsidP="00E73F38">
            <w:pPr>
              <w:tabs>
                <w:tab w:val="center" w:pos="1483"/>
              </w:tabs>
              <w:autoSpaceDE w:val="0"/>
              <w:autoSpaceDN w:val="0"/>
              <w:adjustRightInd w:val="0"/>
              <w:rPr>
                <w:rFonts w:ascii="Cambria" w:hAnsi="Cambria" w:cs="HelveticaNeueLTStd-Bd"/>
                <w:b/>
                <w:bCs/>
                <w:sz w:val="18"/>
                <w:szCs w:val="18"/>
              </w:rPr>
            </w:pPr>
          </w:p>
          <w:p w:rsidR="006218E6" w:rsidRDefault="006218E6"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Completion of Graphic Organizer for Part 1, identifying key literary passages that illustrate Ray Bradbury’s use of symbolism and imagery to convey his themes.</w:t>
            </w:r>
          </w:p>
          <w:p w:rsidR="000A5B45" w:rsidRDefault="000A5B45" w:rsidP="00E73F38">
            <w:pPr>
              <w:tabs>
                <w:tab w:val="center" w:pos="1483"/>
              </w:tabs>
              <w:autoSpaceDE w:val="0"/>
              <w:autoSpaceDN w:val="0"/>
              <w:adjustRightInd w:val="0"/>
              <w:rPr>
                <w:rFonts w:ascii="Cambria" w:hAnsi="Cambria" w:cs="HelveticaNeueLTStd-Bd"/>
                <w:b/>
                <w:bCs/>
                <w:sz w:val="18"/>
                <w:szCs w:val="18"/>
              </w:rPr>
            </w:pPr>
          </w:p>
          <w:p w:rsidR="000A5B4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Timed Write #2: Connect three technological ideas from the novel – “seashells”, “wall to wall circuits” – and discuss how they have been realized in life in 2013.</w:t>
            </w:r>
          </w:p>
          <w:p w:rsidR="000A5B45" w:rsidRDefault="000A5B45" w:rsidP="00E73F38">
            <w:pPr>
              <w:tabs>
                <w:tab w:val="center" w:pos="1483"/>
              </w:tabs>
              <w:autoSpaceDE w:val="0"/>
              <w:autoSpaceDN w:val="0"/>
              <w:adjustRightInd w:val="0"/>
              <w:rPr>
                <w:rFonts w:ascii="Cambria" w:hAnsi="Cambria" w:cs="HelveticaNeueLTStd-Bd"/>
                <w:b/>
                <w:bCs/>
                <w:sz w:val="18"/>
                <w:szCs w:val="18"/>
              </w:rPr>
            </w:pPr>
          </w:p>
          <w:p w:rsidR="000A5B4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Quiz on “Part 2” of book: pp. 67-106 to assess comprehension of plot and literary devices such as symbolism, imagery, and figurative language.</w:t>
            </w:r>
          </w:p>
          <w:p w:rsidR="00205D51" w:rsidRDefault="00205D51" w:rsidP="00E73F38">
            <w:pPr>
              <w:tabs>
                <w:tab w:val="center" w:pos="1483"/>
              </w:tabs>
              <w:autoSpaceDE w:val="0"/>
              <w:autoSpaceDN w:val="0"/>
              <w:adjustRightInd w:val="0"/>
              <w:rPr>
                <w:rFonts w:ascii="Cambria" w:hAnsi="Cambria" w:cs="HelveticaNeueLTStd-Bd"/>
                <w:b/>
                <w:bCs/>
                <w:sz w:val="18"/>
                <w:szCs w:val="18"/>
              </w:rPr>
            </w:pPr>
          </w:p>
          <w:p w:rsidR="00205D51" w:rsidRDefault="00205D51" w:rsidP="00205D51">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Completion</w:t>
            </w:r>
            <w:r>
              <w:rPr>
                <w:rFonts w:ascii="Cambria" w:hAnsi="Cambria" w:cs="HelveticaNeueLTStd-Bd"/>
                <w:b/>
                <w:bCs/>
                <w:sz w:val="18"/>
                <w:szCs w:val="18"/>
              </w:rPr>
              <w:t xml:space="preserve"> of Graphic Organizer for Part 2</w:t>
            </w:r>
            <w:r>
              <w:rPr>
                <w:rFonts w:ascii="Cambria" w:hAnsi="Cambria" w:cs="HelveticaNeueLTStd-Bd"/>
                <w:b/>
                <w:bCs/>
                <w:sz w:val="18"/>
                <w:szCs w:val="18"/>
              </w:rPr>
              <w:t xml:space="preserve">, identifying key literary passages </w:t>
            </w:r>
            <w:r>
              <w:rPr>
                <w:rFonts w:ascii="Cambria" w:hAnsi="Cambria" w:cs="HelveticaNeueLTStd-Bd"/>
                <w:b/>
                <w:bCs/>
                <w:sz w:val="18"/>
                <w:szCs w:val="18"/>
              </w:rPr>
              <w:t>as done for Part 1.</w:t>
            </w:r>
          </w:p>
          <w:p w:rsidR="00815455" w:rsidRDefault="00815455" w:rsidP="00E73F38">
            <w:pPr>
              <w:tabs>
                <w:tab w:val="center" w:pos="1483"/>
              </w:tabs>
              <w:autoSpaceDE w:val="0"/>
              <w:autoSpaceDN w:val="0"/>
              <w:adjustRightInd w:val="0"/>
              <w:rPr>
                <w:rFonts w:ascii="Cambria" w:hAnsi="Cambria" w:cs="HelveticaNeueLTStd-Bd"/>
                <w:b/>
                <w:bCs/>
                <w:sz w:val="18"/>
                <w:szCs w:val="18"/>
              </w:rPr>
            </w:pPr>
          </w:p>
          <w:p w:rsidR="000A5B4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Timed Write #3: Connect words of the character Clarisse regarding social isolation to events in the novel and in personal experience</w:t>
            </w:r>
            <w:r>
              <w:rPr>
                <w:rFonts w:ascii="Cambria" w:hAnsi="Cambria" w:cs="HelveticaNeueLTStd-Bd"/>
                <w:b/>
                <w:bCs/>
                <w:sz w:val="18"/>
                <w:szCs w:val="18"/>
              </w:rPr>
              <w:t>.</w:t>
            </w:r>
          </w:p>
          <w:p w:rsidR="000A5B45" w:rsidRDefault="000A5B45" w:rsidP="00E73F38">
            <w:pPr>
              <w:tabs>
                <w:tab w:val="center" w:pos="1483"/>
              </w:tabs>
              <w:autoSpaceDE w:val="0"/>
              <w:autoSpaceDN w:val="0"/>
              <w:adjustRightInd w:val="0"/>
              <w:rPr>
                <w:rFonts w:ascii="Cambria" w:hAnsi="Cambria" w:cs="HelveticaNeueLTStd-Bd"/>
                <w:b/>
                <w:bCs/>
                <w:sz w:val="18"/>
                <w:szCs w:val="18"/>
              </w:rPr>
            </w:pPr>
          </w:p>
        </w:tc>
        <w:tc>
          <w:tcPr>
            <w:tcW w:w="4499" w:type="dxa"/>
            <w:gridSpan w:val="2"/>
            <w:shd w:val="clear" w:color="auto" w:fill="auto"/>
          </w:tcPr>
          <w:p w:rsidR="00815455" w:rsidRDefault="00815455" w:rsidP="00E73F38">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Summative:</w:t>
            </w:r>
          </w:p>
          <w:p w:rsidR="000A5B45" w:rsidRDefault="000A5B45" w:rsidP="00E73F38">
            <w:pPr>
              <w:tabs>
                <w:tab w:val="center" w:pos="1483"/>
              </w:tabs>
              <w:autoSpaceDE w:val="0"/>
              <w:autoSpaceDN w:val="0"/>
              <w:adjustRightInd w:val="0"/>
              <w:rPr>
                <w:rFonts w:ascii="Cambria" w:hAnsi="Cambria" w:cs="HelveticaNeueLTStd-Bd"/>
                <w:b/>
                <w:bCs/>
                <w:sz w:val="18"/>
                <w:szCs w:val="18"/>
              </w:rPr>
            </w:pPr>
          </w:p>
          <w:p w:rsidR="000A5B4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Small Group Activity: Students will create “Plot Maps” of novel detailing the events of the novel and illustrating their importance through direct quotes from the novel.</w:t>
            </w:r>
            <w:r w:rsidR="00205D51">
              <w:rPr>
                <w:rFonts w:ascii="Cambria" w:hAnsi="Cambria" w:cs="HelveticaNeueLTStd-Bd"/>
                <w:b/>
                <w:bCs/>
                <w:sz w:val="18"/>
                <w:szCs w:val="18"/>
              </w:rPr>
              <w:t xml:space="preserve"> The quotes will have been built throughout the Unit through Group Graphic Organizers.</w:t>
            </w:r>
          </w:p>
          <w:p w:rsidR="000A5B45" w:rsidRDefault="000A5B45" w:rsidP="00E73F38">
            <w:pPr>
              <w:tabs>
                <w:tab w:val="center" w:pos="1483"/>
              </w:tabs>
              <w:autoSpaceDE w:val="0"/>
              <w:autoSpaceDN w:val="0"/>
              <w:adjustRightInd w:val="0"/>
              <w:rPr>
                <w:rFonts w:ascii="Cambria" w:hAnsi="Cambria" w:cs="HelveticaNeueLTStd-Bd"/>
                <w:b/>
                <w:bCs/>
                <w:sz w:val="18"/>
                <w:szCs w:val="18"/>
              </w:rPr>
            </w:pPr>
          </w:p>
          <w:p w:rsidR="000A5B4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Individual Class Presentation: Students will present a significant piece of modern technology before the class through a topical speech that relates the positive and negative impact of that technology on our society.</w:t>
            </w:r>
          </w:p>
          <w:p w:rsidR="000A5B45" w:rsidRDefault="000A5B45" w:rsidP="00E73F38">
            <w:pPr>
              <w:tabs>
                <w:tab w:val="center" w:pos="1483"/>
              </w:tabs>
              <w:autoSpaceDE w:val="0"/>
              <w:autoSpaceDN w:val="0"/>
              <w:adjustRightInd w:val="0"/>
              <w:rPr>
                <w:rFonts w:ascii="Cambria" w:hAnsi="Cambria" w:cs="HelveticaNeueLTStd-Bd"/>
                <w:b/>
                <w:bCs/>
                <w:sz w:val="18"/>
                <w:szCs w:val="18"/>
              </w:rPr>
            </w:pPr>
          </w:p>
          <w:p w:rsidR="000A5B45" w:rsidRDefault="000A5B45" w:rsidP="00E73F38">
            <w:pPr>
              <w:tabs>
                <w:tab w:val="center" w:pos="1483"/>
              </w:tabs>
              <w:autoSpaceDE w:val="0"/>
              <w:autoSpaceDN w:val="0"/>
              <w:adjustRightInd w:val="0"/>
              <w:rPr>
                <w:rFonts w:ascii="Cambria" w:hAnsi="Cambria" w:cs="HelveticaNeueLTStd-Bd"/>
                <w:b/>
                <w:bCs/>
                <w:sz w:val="18"/>
                <w:szCs w:val="18"/>
              </w:rPr>
            </w:pPr>
            <w:r w:rsidRPr="000A5B45">
              <w:rPr>
                <w:rFonts w:ascii="Cambria" w:hAnsi="Cambria" w:cs="HelveticaNeueLTStd-Bd"/>
                <w:b/>
                <w:bCs/>
                <w:sz w:val="18"/>
                <w:szCs w:val="18"/>
              </w:rPr>
              <w:t>Final Test: Multiple choice questions, and a final timed essay with a selection of three prompts to discuss a major theme of the novel.</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lastRenderedPageBreak/>
              <w:t>Lesson 1</w:t>
            </w:r>
          </w:p>
        </w:tc>
      </w:tr>
      <w:tr w:rsidR="00BD42E9" w:rsidRPr="00FA53BC" w:rsidTr="00D21283">
        <w:trPr>
          <w:gridAfter w:val="1"/>
          <w:wAfter w:w="18" w:type="dxa"/>
          <w:trHeight w:val="628"/>
        </w:trPr>
        <w:tc>
          <w:tcPr>
            <w:tcW w:w="2520" w:type="dxa"/>
            <w:shd w:val="clear" w:color="auto" w:fill="auto"/>
          </w:tcPr>
          <w:p w:rsidR="00BD42E9" w:rsidRDefault="00BD42E9" w:rsidP="009112F6">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A72E78" w:rsidRDefault="00A72E78" w:rsidP="009112F6">
            <w:pPr>
              <w:tabs>
                <w:tab w:val="center" w:pos="1483"/>
              </w:tabs>
              <w:autoSpaceDE w:val="0"/>
              <w:autoSpaceDN w:val="0"/>
              <w:adjustRightInd w:val="0"/>
              <w:rPr>
                <w:rFonts w:ascii="Cambria" w:hAnsi="Cambria" w:cs="HelveticaNeueLTStd-Bd"/>
                <w:b/>
                <w:bCs/>
                <w:sz w:val="18"/>
                <w:szCs w:val="18"/>
              </w:rPr>
            </w:pPr>
          </w:p>
          <w:p w:rsidR="00A72E78" w:rsidRDefault="00ED4172" w:rsidP="00ED4172">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be able to engage with a guided discussion of the themes and ideas of the unit, as introduced by the teacher through guided instruction that includes a discussion with the author of the novel.</w:t>
            </w:r>
          </w:p>
        </w:tc>
        <w:tc>
          <w:tcPr>
            <w:tcW w:w="2520" w:type="dxa"/>
            <w:gridSpan w:val="2"/>
            <w:shd w:val="clear" w:color="auto" w:fill="auto"/>
          </w:tcPr>
          <w:p w:rsidR="00BD42E9" w:rsidRDefault="008945F3" w:rsidP="009112F6">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A72E78" w:rsidRDefault="00A72E78" w:rsidP="009112F6">
            <w:pPr>
              <w:tabs>
                <w:tab w:val="left" w:pos="856"/>
              </w:tabs>
              <w:autoSpaceDE w:val="0"/>
              <w:autoSpaceDN w:val="0"/>
              <w:adjustRightInd w:val="0"/>
              <w:rPr>
                <w:rFonts w:ascii="Cambria" w:hAnsi="Cambria" w:cs="HelveticaNeueLTStd-Bd"/>
                <w:b/>
                <w:bCs/>
                <w:sz w:val="18"/>
                <w:szCs w:val="18"/>
              </w:rPr>
            </w:pPr>
          </w:p>
          <w:p w:rsidR="00A72E78" w:rsidRDefault="00ED4172" w:rsidP="00A72E78">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Active listening, writing guided notes, response to questioning, original questioning generated by the students, enthusiasm for the unit themes through peer interaction.</w:t>
            </w:r>
          </w:p>
        </w:tc>
        <w:tc>
          <w:tcPr>
            <w:tcW w:w="2268" w:type="dxa"/>
            <w:gridSpan w:val="3"/>
            <w:shd w:val="clear" w:color="auto" w:fill="auto"/>
          </w:tcPr>
          <w:p w:rsidR="00BD42E9" w:rsidRPr="00E73F38" w:rsidRDefault="00BD42E9" w:rsidP="00BD42E9">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A73C15"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529323332"/>
                <w14:checkbox>
                  <w14:checked w14:val="1"/>
                  <w14:checkedState w14:val="2612" w14:font="MS Gothic"/>
                  <w14:uncheckedState w14:val="2610" w14:font="MS Gothic"/>
                </w14:checkbox>
              </w:sdtPr>
              <w:sdtEndPr/>
              <w:sdtContent>
                <w:r w:rsidR="00A72E78">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A73C15"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923526198"/>
                <w14:checkbox>
                  <w14:checked w14:val="1"/>
                  <w14:checkedState w14:val="2612" w14:font="MS Gothic"/>
                  <w14:uncheckedState w14:val="2610" w14:font="MS Gothic"/>
                </w14:checkbox>
              </w:sdtPr>
              <w:sdtEndPr/>
              <w:sdtContent>
                <w:r w:rsidR="00A72E78">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A73C15" w:rsidP="00BD42E9">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170791691"/>
                <w14:checkbox>
                  <w14:checked w14:val="1"/>
                  <w14:checkedState w14:val="2612" w14:font="MS Gothic"/>
                  <w14:uncheckedState w14:val="2610" w14:font="MS Gothic"/>
                </w14:checkbox>
              </w:sdtPr>
              <w:sdtEndPr/>
              <w:sdtContent>
                <w:r w:rsidR="00A72E78">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A73C15"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718079662"/>
                <w14:checkbox>
                  <w14:checked w14:val="1"/>
                  <w14:checkedState w14:val="2612" w14:font="MS Gothic"/>
                  <w14:uncheckedState w14:val="2610" w14:font="MS Gothic"/>
                </w14:checkbox>
              </w:sdtPr>
              <w:sdtEndPr/>
              <w:sdtContent>
                <w:r w:rsidR="00246BFC">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A73C15"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2459512"/>
                <w14:checkbox>
                  <w14:checked w14:val="1"/>
                  <w14:checkedState w14:val="2612" w14:font="MS Gothic"/>
                  <w14:uncheckedState w14:val="2610" w14:font="MS Gothic"/>
                </w14:checkbox>
              </w:sdtPr>
              <w:sdtEndPr/>
              <w:sdtContent>
                <w:r w:rsidR="00246BFC">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A73C15" w:rsidP="00BD42E9">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135176557"/>
                <w14:checkbox>
                  <w14:checked w14:val="1"/>
                  <w14:checkedState w14:val="2612" w14:font="MS Gothic"/>
                  <w14:uncheckedState w14:val="2610" w14:font="MS Gothic"/>
                </w14:checkbox>
              </w:sdtPr>
              <w:sdtEndPr/>
              <w:sdtContent>
                <w:r w:rsidR="00A72E78">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69" w:type="dxa"/>
            <w:gridSpan w:val="2"/>
            <w:shd w:val="clear" w:color="auto" w:fill="auto"/>
          </w:tcPr>
          <w:p w:rsidR="00BD42E9" w:rsidRDefault="00BD42E9" w:rsidP="00FA53BC">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A72E78" w:rsidRDefault="00A72E78" w:rsidP="00FA53BC">
            <w:pPr>
              <w:autoSpaceDE w:val="0"/>
              <w:autoSpaceDN w:val="0"/>
              <w:adjustRightInd w:val="0"/>
              <w:rPr>
                <w:rFonts w:ascii="Cambria" w:hAnsi="Cambria" w:cs="HelveticaNeueLTStd-Bd"/>
                <w:b/>
                <w:bCs/>
                <w:sz w:val="17"/>
                <w:szCs w:val="17"/>
              </w:rPr>
            </w:pPr>
          </w:p>
          <w:p w:rsidR="00246BFC" w:rsidRPr="00C07665" w:rsidRDefault="00246BFC" w:rsidP="00FA53BC">
            <w:pPr>
              <w:autoSpaceDE w:val="0"/>
              <w:autoSpaceDN w:val="0"/>
              <w:adjustRightInd w:val="0"/>
              <w:rPr>
                <w:rFonts w:ascii="Cambria" w:hAnsi="Cambria" w:cs="HelveticaNeueLTStd-Bd"/>
                <w:b/>
                <w:bCs/>
                <w:sz w:val="18"/>
                <w:szCs w:val="18"/>
              </w:rPr>
            </w:pPr>
            <w:r w:rsidRPr="00C07665">
              <w:rPr>
                <w:rFonts w:ascii="Cambria" w:hAnsi="Cambria" w:cs="HelveticaNeueLTStd-Bd"/>
                <w:b/>
                <w:bCs/>
                <w:sz w:val="18"/>
                <w:szCs w:val="18"/>
              </w:rPr>
              <w:t xml:space="preserve">Student will engage with and complete guided notes responding to a </w:t>
            </w:r>
            <w:proofErr w:type="spellStart"/>
            <w:r w:rsidRPr="00C07665">
              <w:rPr>
                <w:rFonts w:ascii="Cambria" w:hAnsi="Cambria" w:cs="HelveticaNeueLTStd-Bd"/>
                <w:b/>
                <w:bCs/>
                <w:sz w:val="18"/>
                <w:szCs w:val="18"/>
              </w:rPr>
              <w:t>Prezi</w:t>
            </w:r>
            <w:proofErr w:type="spellEnd"/>
            <w:r w:rsidRPr="00C07665">
              <w:rPr>
                <w:rFonts w:ascii="Cambria" w:hAnsi="Cambria" w:cs="HelveticaNeueLTStd-Bd"/>
                <w:b/>
                <w:bCs/>
                <w:sz w:val="18"/>
                <w:szCs w:val="18"/>
              </w:rPr>
              <w:t xml:space="preserve"> that introduces the themes and context of the novel </w:t>
            </w:r>
            <w:r w:rsidRPr="00C07665">
              <w:rPr>
                <w:rFonts w:ascii="Cambria" w:hAnsi="Cambria" w:cs="HelveticaNeueLTStd-Bd"/>
                <w:b/>
                <w:bCs/>
                <w:i/>
                <w:sz w:val="18"/>
                <w:szCs w:val="18"/>
              </w:rPr>
              <w:t>Fahrenheit 451</w:t>
            </w:r>
            <w:r w:rsidRPr="00C07665">
              <w:rPr>
                <w:rFonts w:ascii="Cambria" w:hAnsi="Cambria" w:cs="HelveticaNeueLTStd-Bd"/>
                <w:b/>
                <w:bCs/>
                <w:sz w:val="18"/>
                <w:szCs w:val="18"/>
              </w:rPr>
              <w:t xml:space="preserve"> and the idea of the Impact of Technology and the Power of Information. In the course of the presentation, students will watch a brief interview with the author, respond to questions posed by the instructor, and complete guided notes that reflect engagement with the lesson as well as act as an informal assessment of student readiness for the unit.</w:t>
            </w:r>
          </w:p>
          <w:p w:rsidR="00A72E78" w:rsidRDefault="00A72E78" w:rsidP="00555B88">
            <w:pPr>
              <w:autoSpaceDE w:val="0"/>
              <w:autoSpaceDN w:val="0"/>
              <w:adjustRightInd w:val="0"/>
              <w:rPr>
                <w:rFonts w:ascii="Cambria" w:hAnsi="Cambria" w:cs="HelveticaNeueLTStd-Bd"/>
                <w:b/>
                <w:bCs/>
                <w:sz w:val="17"/>
                <w:szCs w:val="17"/>
              </w:rPr>
            </w:pP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Lesson 2</w:t>
            </w:r>
          </w:p>
        </w:tc>
      </w:tr>
      <w:tr w:rsidR="00D21283" w:rsidRPr="00FA53BC" w:rsidTr="00D21283">
        <w:trPr>
          <w:trHeight w:val="628"/>
        </w:trPr>
        <w:tc>
          <w:tcPr>
            <w:tcW w:w="2520" w:type="dxa"/>
            <w:shd w:val="clear" w:color="auto" w:fill="auto"/>
          </w:tcPr>
          <w:p w:rsidR="00BD42E9" w:rsidRDefault="00BD42E9" w:rsidP="00AE1C84">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1D74BD" w:rsidRDefault="001D74BD" w:rsidP="00AE1C84">
            <w:pPr>
              <w:tabs>
                <w:tab w:val="center" w:pos="1483"/>
              </w:tabs>
              <w:autoSpaceDE w:val="0"/>
              <w:autoSpaceDN w:val="0"/>
              <w:adjustRightInd w:val="0"/>
              <w:rPr>
                <w:rFonts w:ascii="Cambria" w:hAnsi="Cambria" w:cs="HelveticaNeueLTStd-Bd"/>
                <w:b/>
                <w:bCs/>
                <w:sz w:val="18"/>
                <w:szCs w:val="18"/>
              </w:rPr>
            </w:pPr>
          </w:p>
          <w:p w:rsidR="001D74BD" w:rsidRDefault="00ED4172" w:rsidP="00AE1C84">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be able to complete a series of questions that reflect on their interaction with three varying articles regarding modern technological advances that impact their daily lives.</w:t>
            </w:r>
          </w:p>
        </w:tc>
        <w:tc>
          <w:tcPr>
            <w:tcW w:w="2538" w:type="dxa"/>
            <w:gridSpan w:val="3"/>
            <w:shd w:val="clear" w:color="auto" w:fill="auto"/>
          </w:tcPr>
          <w:p w:rsidR="00BD42E9" w:rsidRDefault="008945F3"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1D74BD" w:rsidRDefault="001D74BD" w:rsidP="00AE1C84">
            <w:pPr>
              <w:tabs>
                <w:tab w:val="left" w:pos="856"/>
              </w:tabs>
              <w:autoSpaceDE w:val="0"/>
              <w:autoSpaceDN w:val="0"/>
              <w:adjustRightInd w:val="0"/>
              <w:rPr>
                <w:rFonts w:ascii="Cambria" w:hAnsi="Cambria" w:cs="HelveticaNeueLTStd-Bd"/>
                <w:b/>
                <w:bCs/>
                <w:sz w:val="18"/>
                <w:szCs w:val="18"/>
              </w:rPr>
            </w:pPr>
          </w:p>
          <w:p w:rsidR="001D74BD" w:rsidRDefault="00ED4172" w:rsidP="00C07665">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Completion of a worksheet that thoroughly interrogates the ideas behind </w:t>
            </w:r>
            <w:r w:rsidR="00C07665">
              <w:rPr>
                <w:rFonts w:ascii="Cambria" w:hAnsi="Cambria" w:cs="HelveticaNeueLTStd-Bd"/>
                <w:b/>
                <w:bCs/>
                <w:sz w:val="18"/>
                <w:szCs w:val="18"/>
              </w:rPr>
              <w:t>modern technology (television, portable media players, and cell phones) and asks the students to read carefully and engage personally with their arguments and factual data.</w:t>
            </w:r>
          </w:p>
        </w:tc>
        <w:tc>
          <w:tcPr>
            <w:tcW w:w="2250" w:type="dxa"/>
            <w:gridSpan w:val="2"/>
            <w:shd w:val="clear" w:color="auto" w:fill="auto"/>
          </w:tcPr>
          <w:p w:rsidR="00BD42E9" w:rsidRPr="00E73F38" w:rsidRDefault="00BD42E9" w:rsidP="00AE1C84">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0576552"/>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578570604"/>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A73C15" w:rsidP="00AE1C84">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72985479"/>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877587313"/>
                <w14:checkbox>
                  <w14:checked w14:val="0"/>
                  <w14:checkedState w14:val="2612" w14:font="MS Gothic"/>
                  <w14:uncheckedState w14:val="2610" w14:font="MS Gothic"/>
                </w14:checkbox>
              </w:sdtPr>
              <w:sdtEndPr/>
              <w:sdtContent>
                <w:r w:rsidR="00C07665">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226213229"/>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04030494"/>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87" w:type="dxa"/>
            <w:gridSpan w:val="3"/>
            <w:shd w:val="clear" w:color="auto" w:fill="auto"/>
          </w:tcPr>
          <w:p w:rsidR="00BD42E9" w:rsidRDefault="00BD42E9" w:rsidP="00AE1C84">
            <w:pPr>
              <w:autoSpaceDE w:val="0"/>
              <w:autoSpaceDN w:val="0"/>
              <w:adjustRightInd w:val="0"/>
              <w:rPr>
                <w:rFonts w:ascii="Cambria" w:hAnsi="Cambria" w:cs="HelveticaNeueLTStd-Bd"/>
                <w:b/>
                <w:bCs/>
                <w:sz w:val="17"/>
                <w:szCs w:val="17"/>
              </w:rPr>
            </w:pPr>
            <w:r>
              <w:rPr>
                <w:rFonts w:ascii="Cambria" w:hAnsi="Cambria" w:cs="HelveticaNeueLTStd-Bd"/>
                <w:b/>
                <w:bCs/>
                <w:sz w:val="17"/>
                <w:szCs w:val="17"/>
              </w:rPr>
              <w:t>Lesson Activities:</w:t>
            </w:r>
          </w:p>
          <w:p w:rsidR="001D74BD" w:rsidRDefault="001D74BD" w:rsidP="00AE1C84">
            <w:pPr>
              <w:autoSpaceDE w:val="0"/>
              <w:autoSpaceDN w:val="0"/>
              <w:adjustRightInd w:val="0"/>
              <w:rPr>
                <w:rFonts w:ascii="Cambria" w:hAnsi="Cambria" w:cs="HelveticaNeueLTStd-Bd"/>
                <w:b/>
                <w:bCs/>
                <w:sz w:val="17"/>
                <w:szCs w:val="17"/>
              </w:rPr>
            </w:pPr>
          </w:p>
          <w:p w:rsidR="001D74BD" w:rsidRPr="00C07665" w:rsidRDefault="00C07665" w:rsidP="00AE1C84">
            <w:pPr>
              <w:autoSpaceDE w:val="0"/>
              <w:autoSpaceDN w:val="0"/>
              <w:adjustRightInd w:val="0"/>
              <w:rPr>
                <w:rFonts w:ascii="Cambria" w:hAnsi="Cambria" w:cs="HelveticaNeueLTStd-Bd"/>
                <w:b/>
                <w:bCs/>
                <w:sz w:val="18"/>
                <w:szCs w:val="18"/>
              </w:rPr>
            </w:pPr>
            <w:r w:rsidRPr="00C07665">
              <w:rPr>
                <w:rFonts w:ascii="Cambria" w:hAnsi="Cambria" w:cs="HelveticaNeueLTStd-Bd"/>
                <w:b/>
                <w:bCs/>
                <w:sz w:val="18"/>
                <w:szCs w:val="18"/>
              </w:rPr>
              <w:t>Students will receive the assignment through our Unit website and be able to complete the questions dedicated to the task. Using the links assigned for each section, students will answer questions regarding television, mobile media players, and cell phones, and how they positively and negatively impact social interaction in our modern society.</w:t>
            </w: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 xml:space="preserve">Lesson 3 </w:t>
            </w:r>
          </w:p>
        </w:tc>
      </w:tr>
      <w:tr w:rsidR="00BD42E9" w:rsidRPr="00FA53BC" w:rsidTr="00D21283">
        <w:trPr>
          <w:trHeight w:val="628"/>
        </w:trPr>
        <w:tc>
          <w:tcPr>
            <w:tcW w:w="2520" w:type="dxa"/>
            <w:shd w:val="clear" w:color="auto" w:fill="auto"/>
          </w:tcPr>
          <w:p w:rsidR="00BD42E9" w:rsidRDefault="00BD42E9" w:rsidP="00AE1C84">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 Learning Objective:</w:t>
            </w:r>
          </w:p>
          <w:p w:rsidR="001D74BD" w:rsidRDefault="001D74BD" w:rsidP="00AE1C84">
            <w:pPr>
              <w:tabs>
                <w:tab w:val="center" w:pos="1483"/>
              </w:tabs>
              <w:autoSpaceDE w:val="0"/>
              <w:autoSpaceDN w:val="0"/>
              <w:adjustRightInd w:val="0"/>
              <w:rPr>
                <w:rFonts w:ascii="Cambria" w:hAnsi="Cambria" w:cs="HelveticaNeueLTStd-Bd"/>
                <w:b/>
                <w:bCs/>
                <w:sz w:val="18"/>
                <w:szCs w:val="18"/>
              </w:rPr>
            </w:pPr>
          </w:p>
          <w:p w:rsidR="001D74BD" w:rsidRDefault="00ED4172" w:rsidP="00ED4172">
            <w:pPr>
              <w:tabs>
                <w:tab w:val="center" w:pos="1483"/>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Students will be able to read the novel Fahrenheit 451 and analyze the significance of the literary devices it deploys (symbolism, imagery, allegory) to make a statement about the impact of technology on modern life.</w:t>
            </w:r>
          </w:p>
        </w:tc>
        <w:tc>
          <w:tcPr>
            <w:tcW w:w="2538" w:type="dxa"/>
            <w:gridSpan w:val="3"/>
            <w:shd w:val="clear" w:color="auto" w:fill="auto"/>
          </w:tcPr>
          <w:p w:rsidR="00BD42E9" w:rsidRDefault="008945F3"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Acceptable Evidence</w:t>
            </w:r>
            <w:r w:rsidR="00BD42E9">
              <w:rPr>
                <w:rFonts w:ascii="Cambria" w:hAnsi="Cambria" w:cs="HelveticaNeueLTStd-Bd"/>
                <w:b/>
                <w:bCs/>
                <w:sz w:val="18"/>
                <w:szCs w:val="18"/>
              </w:rPr>
              <w:t>:</w:t>
            </w:r>
          </w:p>
          <w:p w:rsidR="001D74BD" w:rsidRDefault="001D74BD" w:rsidP="00AE1C84">
            <w:pPr>
              <w:tabs>
                <w:tab w:val="left" w:pos="856"/>
              </w:tabs>
              <w:autoSpaceDE w:val="0"/>
              <w:autoSpaceDN w:val="0"/>
              <w:adjustRightInd w:val="0"/>
              <w:rPr>
                <w:rFonts w:ascii="Cambria" w:hAnsi="Cambria" w:cs="HelveticaNeueLTStd-Bd"/>
                <w:b/>
                <w:bCs/>
                <w:sz w:val="18"/>
                <w:szCs w:val="18"/>
              </w:rPr>
            </w:pPr>
          </w:p>
          <w:p w:rsidR="001D74BD" w:rsidRPr="00C07665" w:rsidRDefault="00C07665" w:rsidP="00AE1C84">
            <w:pPr>
              <w:tabs>
                <w:tab w:val="left" w:pos="856"/>
              </w:tabs>
              <w:autoSpaceDE w:val="0"/>
              <w:autoSpaceDN w:val="0"/>
              <w:adjustRightInd w:val="0"/>
              <w:rPr>
                <w:rFonts w:ascii="Cambria" w:hAnsi="Cambria" w:cs="HelveticaNeueLTStd-Bd"/>
                <w:b/>
                <w:bCs/>
                <w:sz w:val="18"/>
                <w:szCs w:val="18"/>
              </w:rPr>
            </w:pPr>
            <w:r>
              <w:rPr>
                <w:rFonts w:ascii="Cambria" w:hAnsi="Cambria" w:cs="HelveticaNeueLTStd-Bd"/>
                <w:b/>
                <w:bCs/>
                <w:sz w:val="18"/>
                <w:szCs w:val="18"/>
              </w:rPr>
              <w:t xml:space="preserve">Completion of </w:t>
            </w:r>
            <w:proofErr w:type="spellStart"/>
            <w:r>
              <w:rPr>
                <w:rFonts w:ascii="Cambria" w:hAnsi="Cambria" w:cs="HelveticaNeueLTStd-Bd"/>
                <w:b/>
                <w:bCs/>
                <w:sz w:val="18"/>
                <w:szCs w:val="18"/>
              </w:rPr>
              <w:t>Popplet</w:t>
            </w:r>
            <w:proofErr w:type="spellEnd"/>
            <w:r>
              <w:rPr>
                <w:rFonts w:ascii="Cambria" w:hAnsi="Cambria" w:cs="HelveticaNeueLTStd-Bd"/>
                <w:b/>
                <w:bCs/>
                <w:sz w:val="18"/>
                <w:szCs w:val="18"/>
              </w:rPr>
              <w:t xml:space="preserve"> exercise asking students to closely read Part 1 of </w:t>
            </w:r>
            <w:r w:rsidRPr="00C07665">
              <w:rPr>
                <w:rFonts w:ascii="Cambria" w:hAnsi="Cambria" w:cs="HelveticaNeueLTStd-Bd"/>
                <w:b/>
                <w:bCs/>
                <w:i/>
                <w:sz w:val="18"/>
                <w:szCs w:val="18"/>
              </w:rPr>
              <w:t>Fahrenheit 451</w:t>
            </w:r>
            <w:r>
              <w:rPr>
                <w:rFonts w:ascii="Cambria" w:hAnsi="Cambria" w:cs="HelveticaNeueLTStd-Bd"/>
                <w:b/>
                <w:bCs/>
                <w:sz w:val="18"/>
                <w:szCs w:val="18"/>
              </w:rPr>
              <w:t xml:space="preserve"> and responding in the </w:t>
            </w:r>
            <w:proofErr w:type="spellStart"/>
            <w:r>
              <w:rPr>
                <w:rFonts w:ascii="Cambria" w:hAnsi="Cambria" w:cs="HelveticaNeueLTStd-Bd"/>
                <w:b/>
                <w:bCs/>
                <w:sz w:val="18"/>
                <w:szCs w:val="18"/>
              </w:rPr>
              <w:t>Popplet</w:t>
            </w:r>
            <w:proofErr w:type="spellEnd"/>
            <w:r>
              <w:rPr>
                <w:rFonts w:ascii="Cambria" w:hAnsi="Cambria" w:cs="HelveticaNeueLTStd-Bd"/>
                <w:b/>
                <w:bCs/>
                <w:sz w:val="18"/>
                <w:szCs w:val="18"/>
              </w:rPr>
              <w:t xml:space="preserve"> with quotations pulled from the novel. The quotations will demonstrate engagement with five major symbols and themes of the book: color and shade, elements, the five senses, machines and technology, and social interaction.</w:t>
            </w:r>
          </w:p>
        </w:tc>
        <w:tc>
          <w:tcPr>
            <w:tcW w:w="2250" w:type="dxa"/>
            <w:gridSpan w:val="2"/>
            <w:shd w:val="clear" w:color="auto" w:fill="auto"/>
          </w:tcPr>
          <w:p w:rsidR="00BD42E9" w:rsidRPr="00E73F38" w:rsidRDefault="00BD42E9" w:rsidP="00AE1C84">
            <w:pPr>
              <w:tabs>
                <w:tab w:val="center" w:pos="1483"/>
              </w:tabs>
              <w:autoSpaceDE w:val="0"/>
              <w:autoSpaceDN w:val="0"/>
              <w:adjustRightInd w:val="0"/>
              <w:rPr>
                <w:rFonts w:ascii="Cambria" w:hAnsi="Cambria" w:cs="HelveticaNeueLTStd-Bd"/>
                <w:b/>
                <w:bCs/>
                <w:sz w:val="18"/>
                <w:szCs w:val="18"/>
              </w:rPr>
            </w:pPr>
            <w:r>
              <w:rPr>
                <w:rFonts w:ascii="Cambria" w:eastAsia="MS Gothic" w:hAnsi="Cambria" w:cs="HelveticaNeueLTStd-Bd"/>
                <w:b/>
                <w:bCs/>
                <w:sz w:val="18"/>
                <w:szCs w:val="18"/>
              </w:rPr>
              <w:t>Instructional Strategies:</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499086372"/>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Communication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527023688"/>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Collection</w:t>
            </w:r>
          </w:p>
          <w:p w:rsidR="00BD42E9" w:rsidRDefault="00A73C15" w:rsidP="00AE1C84">
            <w:pPr>
              <w:tabs>
                <w:tab w:val="left" w:pos="856"/>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1905722362"/>
                <w14:checkbox>
                  <w14:checked w14:val="0"/>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Collaboration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948010300"/>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Presentation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24645409"/>
                <w14:checkbox>
                  <w14:checked w14:val="1"/>
                  <w14:checkedState w14:val="2612" w14:font="MS Gothic"/>
                  <w14:uncheckedState w14:val="2610" w14:font="MS Gothic"/>
                </w14:checkbox>
              </w:sdtPr>
              <w:sdtEndPr/>
              <w:sdtContent>
                <w:r w:rsidR="001D74BD">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Organization</w:t>
            </w:r>
          </w:p>
          <w:p w:rsidR="00BD42E9" w:rsidRDefault="00A73C15" w:rsidP="00AE1C84">
            <w:pPr>
              <w:tabs>
                <w:tab w:val="center" w:pos="1483"/>
              </w:tabs>
              <w:autoSpaceDE w:val="0"/>
              <w:autoSpaceDN w:val="0"/>
              <w:adjustRightInd w:val="0"/>
              <w:rPr>
                <w:rFonts w:ascii="Cambria" w:hAnsi="Cambria" w:cs="HelveticaNeueLTStd-Bd"/>
                <w:b/>
                <w:bCs/>
                <w:sz w:val="18"/>
                <w:szCs w:val="18"/>
              </w:rPr>
            </w:pPr>
            <w:sdt>
              <w:sdtPr>
                <w:rPr>
                  <w:rFonts w:ascii="Cambria" w:hAnsi="Cambria" w:cs="HelveticaNeueLTStd-Bd"/>
                  <w:b/>
                  <w:bCs/>
                  <w:sz w:val="18"/>
                  <w:szCs w:val="18"/>
                </w:rPr>
                <w:id w:val="385378982"/>
                <w14:checkbox>
                  <w14:checked w14:val="0"/>
                  <w14:checkedState w14:val="2612" w14:font="MS Gothic"/>
                  <w14:uncheckedState w14:val="2610" w14:font="MS Gothic"/>
                </w14:checkbox>
              </w:sdtPr>
              <w:sdtEndPr/>
              <w:sdtContent>
                <w:r w:rsidR="00BD42E9">
                  <w:rPr>
                    <w:rFonts w:ascii="MS Gothic" w:eastAsia="MS Gothic" w:hAnsi="MS Gothic" w:cs="HelveticaNeueLTStd-Bd" w:hint="eastAsia"/>
                    <w:b/>
                    <w:bCs/>
                    <w:sz w:val="18"/>
                    <w:szCs w:val="18"/>
                  </w:rPr>
                  <w:t>☐</w:t>
                </w:r>
              </w:sdtContent>
            </w:sdt>
            <w:r w:rsidR="00BD42E9">
              <w:rPr>
                <w:rFonts w:ascii="Cambria" w:hAnsi="Cambria" w:cs="HelveticaNeueLTStd-Bd"/>
                <w:b/>
                <w:bCs/>
                <w:sz w:val="18"/>
                <w:szCs w:val="18"/>
              </w:rPr>
              <w:t xml:space="preserve"> Interaction</w:t>
            </w:r>
          </w:p>
        </w:tc>
        <w:tc>
          <w:tcPr>
            <w:tcW w:w="6187" w:type="dxa"/>
            <w:gridSpan w:val="3"/>
            <w:shd w:val="clear" w:color="auto" w:fill="auto"/>
          </w:tcPr>
          <w:p w:rsidR="00BD42E9" w:rsidRPr="00C07665" w:rsidRDefault="00BD42E9" w:rsidP="00AE1C84">
            <w:pPr>
              <w:autoSpaceDE w:val="0"/>
              <w:autoSpaceDN w:val="0"/>
              <w:adjustRightInd w:val="0"/>
              <w:rPr>
                <w:rFonts w:ascii="Cambria" w:hAnsi="Cambria" w:cs="HelveticaNeueLTStd-Bd"/>
                <w:b/>
                <w:bCs/>
                <w:sz w:val="18"/>
                <w:szCs w:val="18"/>
              </w:rPr>
            </w:pPr>
            <w:r w:rsidRPr="00C07665">
              <w:rPr>
                <w:rFonts w:ascii="Cambria" w:hAnsi="Cambria" w:cs="HelveticaNeueLTStd-Bd"/>
                <w:b/>
                <w:bCs/>
                <w:sz w:val="18"/>
                <w:szCs w:val="18"/>
              </w:rPr>
              <w:t>Lesson Activities:</w:t>
            </w:r>
          </w:p>
          <w:p w:rsidR="001D74BD" w:rsidRPr="00C07665" w:rsidRDefault="001D74BD" w:rsidP="00AE1C84">
            <w:pPr>
              <w:autoSpaceDE w:val="0"/>
              <w:autoSpaceDN w:val="0"/>
              <w:adjustRightInd w:val="0"/>
              <w:rPr>
                <w:rFonts w:ascii="Cambria" w:hAnsi="Cambria" w:cs="HelveticaNeueLTStd-Bd"/>
                <w:b/>
                <w:bCs/>
                <w:sz w:val="18"/>
                <w:szCs w:val="18"/>
              </w:rPr>
            </w:pPr>
          </w:p>
          <w:p w:rsidR="001D74BD" w:rsidRPr="00C07665" w:rsidRDefault="00C07665" w:rsidP="00C07665">
            <w:pPr>
              <w:autoSpaceDE w:val="0"/>
              <w:autoSpaceDN w:val="0"/>
              <w:adjustRightInd w:val="0"/>
              <w:rPr>
                <w:rFonts w:ascii="Cambria" w:hAnsi="Cambria" w:cs="HelveticaNeueLTStd-Bd"/>
                <w:b/>
                <w:bCs/>
                <w:sz w:val="18"/>
                <w:szCs w:val="18"/>
              </w:rPr>
            </w:pPr>
            <w:r w:rsidRPr="00C07665">
              <w:rPr>
                <w:rFonts w:ascii="Cambria" w:hAnsi="Cambria" w:cs="HelveticaNeueLTStd-Bd"/>
                <w:b/>
                <w:bCs/>
                <w:sz w:val="18"/>
                <w:szCs w:val="18"/>
              </w:rPr>
              <w:t>Students will begin reading the novel via direct instruction and modeling from the teacher. After 18 pages, the teacher w</w:t>
            </w:r>
            <w:r w:rsidRPr="00C07665">
              <w:rPr>
                <w:rFonts w:ascii="Cambria" w:hAnsi="Cambria" w:cs="HelveticaNeueLTStd-Bd"/>
                <w:b/>
                <w:bCs/>
                <w:sz w:val="18"/>
                <w:szCs w:val="18"/>
              </w:rPr>
              <w:t xml:space="preserve">ill then turn over the reading </w:t>
            </w:r>
            <w:r w:rsidRPr="00C07665">
              <w:rPr>
                <w:rFonts w:ascii="Cambria" w:hAnsi="Cambria" w:cs="HelveticaNeueLTStd-Bd"/>
                <w:b/>
                <w:bCs/>
                <w:sz w:val="18"/>
                <w:szCs w:val="18"/>
              </w:rPr>
              <w:t xml:space="preserve">to the students with frequent periodic comprehension checks and class discussions. </w:t>
            </w:r>
            <w:r w:rsidRPr="00C07665">
              <w:rPr>
                <w:rFonts w:ascii="Cambria" w:hAnsi="Cambria" w:cs="HelveticaNeueLTStd-Bd"/>
                <w:b/>
                <w:bCs/>
                <w:sz w:val="18"/>
                <w:szCs w:val="18"/>
              </w:rPr>
              <w:t xml:space="preserve">Students will individually compile quotations throughout their reading </w:t>
            </w:r>
            <w:r w:rsidR="00AA4539">
              <w:rPr>
                <w:rFonts w:ascii="Cambria" w:hAnsi="Cambria" w:cs="HelveticaNeueLTStd-Bd"/>
                <w:b/>
                <w:bCs/>
                <w:sz w:val="18"/>
                <w:szCs w:val="18"/>
              </w:rPr>
              <w:t xml:space="preserve">and build a </w:t>
            </w:r>
            <w:proofErr w:type="spellStart"/>
            <w:r w:rsidR="00AA4539">
              <w:rPr>
                <w:rFonts w:ascii="Cambria" w:hAnsi="Cambria" w:cs="HelveticaNeueLTStd-Bd"/>
                <w:b/>
                <w:bCs/>
                <w:sz w:val="18"/>
                <w:szCs w:val="18"/>
              </w:rPr>
              <w:t>P</w:t>
            </w:r>
            <w:r w:rsidRPr="00C07665">
              <w:rPr>
                <w:rFonts w:ascii="Cambria" w:hAnsi="Cambria" w:cs="HelveticaNeueLTStd-Bd"/>
                <w:b/>
                <w:bCs/>
                <w:sz w:val="18"/>
                <w:szCs w:val="18"/>
              </w:rPr>
              <w:t>opplet</w:t>
            </w:r>
            <w:proofErr w:type="spellEnd"/>
            <w:r w:rsidR="00AA4539">
              <w:rPr>
                <w:rFonts w:ascii="Cambria" w:hAnsi="Cambria" w:cs="HelveticaNeueLTStd-Bd"/>
                <w:b/>
                <w:bCs/>
                <w:sz w:val="18"/>
                <w:szCs w:val="18"/>
              </w:rPr>
              <w:t xml:space="preserve"> that illustrates the themes of the novel. Students will share their findings with the class, and the class will build a group </w:t>
            </w:r>
            <w:proofErr w:type="spellStart"/>
            <w:r w:rsidR="00AA4539">
              <w:rPr>
                <w:rFonts w:ascii="Cambria" w:hAnsi="Cambria" w:cs="HelveticaNeueLTStd-Bd"/>
                <w:b/>
                <w:bCs/>
                <w:sz w:val="18"/>
                <w:szCs w:val="18"/>
              </w:rPr>
              <w:t>Popplet</w:t>
            </w:r>
            <w:proofErr w:type="spellEnd"/>
            <w:r w:rsidR="00AA4539">
              <w:rPr>
                <w:rFonts w:ascii="Cambria" w:hAnsi="Cambria" w:cs="HelveticaNeueLTStd-Bd"/>
                <w:b/>
                <w:bCs/>
                <w:sz w:val="18"/>
                <w:szCs w:val="18"/>
              </w:rPr>
              <w:t xml:space="preserve"> that more comprehensively frames the themes of the novel for the entire class to grasp through group scaffolding.</w:t>
            </w:r>
          </w:p>
        </w:tc>
      </w:tr>
      <w:tr w:rsidR="00E73F38" w:rsidRPr="00FA53BC" w:rsidTr="00A13108">
        <w:trPr>
          <w:trHeight w:val="288"/>
        </w:trPr>
        <w:tc>
          <w:tcPr>
            <w:tcW w:w="13495" w:type="dxa"/>
            <w:gridSpan w:val="9"/>
            <w:shd w:val="clear" w:color="auto" w:fill="C6D9F1" w:themeFill="text2" w:themeFillTint="33"/>
          </w:tcPr>
          <w:p w:rsidR="00E73F38" w:rsidRPr="00E42291" w:rsidRDefault="00A915CD"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lastRenderedPageBreak/>
              <w:t>Unit Resources:</w:t>
            </w:r>
          </w:p>
        </w:tc>
      </w:tr>
      <w:tr w:rsidR="00E73F38" w:rsidRPr="00FA53BC" w:rsidTr="00A5332E">
        <w:trPr>
          <w:trHeight w:val="628"/>
        </w:trPr>
        <w:tc>
          <w:tcPr>
            <w:tcW w:w="13495" w:type="dxa"/>
            <w:gridSpan w:val="9"/>
            <w:shd w:val="clear" w:color="auto" w:fill="auto"/>
          </w:tcPr>
          <w:p w:rsidR="00E73F38" w:rsidRDefault="00AA4539" w:rsidP="00FA53BC">
            <w:pPr>
              <w:autoSpaceDE w:val="0"/>
              <w:autoSpaceDN w:val="0"/>
              <w:adjustRightInd w:val="0"/>
              <w:rPr>
                <w:rFonts w:ascii="Cambria" w:hAnsi="Cambria" w:cs="HelveticaNeueLTStd-Bd"/>
                <w:b/>
                <w:bCs/>
                <w:sz w:val="17"/>
                <w:szCs w:val="17"/>
              </w:rPr>
            </w:pPr>
            <w:hyperlink r:id="rId5" w:history="1">
              <w:r w:rsidRPr="00AA4539">
                <w:rPr>
                  <w:rStyle w:val="Hyperlink"/>
                  <w:rFonts w:ascii="Cambria" w:hAnsi="Cambria" w:cs="HelveticaNeueLTStd-Bd"/>
                  <w:b/>
                  <w:bCs/>
                  <w:sz w:val="17"/>
                  <w:szCs w:val="17"/>
                </w:rPr>
                <w:t>Teacher Website</w:t>
              </w:r>
            </w:hyperlink>
          </w:p>
          <w:p w:rsidR="00AA4539" w:rsidRDefault="00AA4539" w:rsidP="00FA53BC">
            <w:pPr>
              <w:autoSpaceDE w:val="0"/>
              <w:autoSpaceDN w:val="0"/>
              <w:adjustRightInd w:val="0"/>
              <w:rPr>
                <w:rFonts w:ascii="Cambria" w:hAnsi="Cambria" w:cs="HelveticaNeueLTStd-Bd"/>
                <w:b/>
                <w:bCs/>
                <w:sz w:val="17"/>
                <w:szCs w:val="17"/>
              </w:rPr>
            </w:pPr>
          </w:p>
          <w:p w:rsidR="00AA4539" w:rsidRDefault="008B7C3A" w:rsidP="00FA53BC">
            <w:pPr>
              <w:autoSpaceDE w:val="0"/>
              <w:autoSpaceDN w:val="0"/>
              <w:adjustRightInd w:val="0"/>
              <w:rPr>
                <w:rFonts w:ascii="Cambria" w:hAnsi="Cambria" w:cs="HelveticaNeueLTStd-Bd"/>
                <w:b/>
                <w:bCs/>
                <w:sz w:val="17"/>
                <w:szCs w:val="17"/>
              </w:rPr>
            </w:pPr>
            <w:hyperlink r:id="rId6" w:history="1">
              <w:r w:rsidRPr="008B7C3A">
                <w:rPr>
                  <w:rStyle w:val="Hyperlink"/>
                  <w:rFonts w:ascii="Cambria" w:hAnsi="Cambria" w:cs="HelveticaNeueLTStd-Bd"/>
                  <w:b/>
                  <w:bCs/>
                  <w:sz w:val="17"/>
                  <w:szCs w:val="17"/>
                </w:rPr>
                <w:t>Unit Website</w:t>
              </w:r>
            </w:hyperlink>
          </w:p>
          <w:p w:rsidR="008B7C3A" w:rsidRDefault="008B7C3A" w:rsidP="00FA53BC">
            <w:pPr>
              <w:autoSpaceDE w:val="0"/>
              <w:autoSpaceDN w:val="0"/>
              <w:adjustRightInd w:val="0"/>
              <w:rPr>
                <w:rFonts w:ascii="Cambria" w:hAnsi="Cambria" w:cs="HelveticaNeueLTStd-Bd"/>
                <w:b/>
                <w:bCs/>
                <w:sz w:val="17"/>
                <w:szCs w:val="17"/>
              </w:rPr>
            </w:pPr>
          </w:p>
          <w:p w:rsidR="008B7C3A" w:rsidRDefault="008B7C3A" w:rsidP="00FA53BC">
            <w:pPr>
              <w:autoSpaceDE w:val="0"/>
              <w:autoSpaceDN w:val="0"/>
              <w:adjustRightInd w:val="0"/>
              <w:rPr>
                <w:rFonts w:ascii="Cambria" w:hAnsi="Cambria" w:cs="HelveticaNeueLTStd-Bd"/>
                <w:b/>
                <w:bCs/>
                <w:sz w:val="17"/>
                <w:szCs w:val="17"/>
              </w:rPr>
            </w:pPr>
            <w:hyperlink r:id="rId7" w:history="1">
              <w:r w:rsidRPr="008B7C3A">
                <w:rPr>
                  <w:rStyle w:val="Hyperlink"/>
                  <w:rFonts w:ascii="Cambria" w:hAnsi="Cambria" w:cs="HelveticaNeueLTStd-Bd"/>
                  <w:b/>
                  <w:bCs/>
                  <w:sz w:val="17"/>
                  <w:szCs w:val="17"/>
                </w:rPr>
                <w:t>Introductory Lesson</w:t>
              </w:r>
            </w:hyperlink>
          </w:p>
          <w:p w:rsidR="008945F3" w:rsidRDefault="008945F3" w:rsidP="00FA53BC">
            <w:pPr>
              <w:autoSpaceDE w:val="0"/>
              <w:autoSpaceDN w:val="0"/>
              <w:adjustRightInd w:val="0"/>
              <w:rPr>
                <w:rFonts w:ascii="Cambria" w:hAnsi="Cambria" w:cs="HelveticaNeueLTStd-Bd"/>
                <w:b/>
                <w:bCs/>
                <w:sz w:val="17"/>
                <w:szCs w:val="17"/>
              </w:rPr>
            </w:pPr>
          </w:p>
          <w:p w:rsidR="008945F3" w:rsidRDefault="008B7C3A" w:rsidP="00FA53BC">
            <w:pPr>
              <w:autoSpaceDE w:val="0"/>
              <w:autoSpaceDN w:val="0"/>
              <w:adjustRightInd w:val="0"/>
              <w:rPr>
                <w:rFonts w:ascii="Cambria" w:hAnsi="Cambria" w:cs="HelveticaNeueLTStd-Bd"/>
                <w:b/>
                <w:bCs/>
                <w:sz w:val="17"/>
                <w:szCs w:val="17"/>
              </w:rPr>
            </w:pPr>
            <w:hyperlink r:id="rId8" w:history="1">
              <w:r w:rsidRPr="008B7C3A">
                <w:rPr>
                  <w:rStyle w:val="Hyperlink"/>
                  <w:rFonts w:ascii="Cambria" w:hAnsi="Cambria" w:cs="HelveticaNeueLTStd-Bd"/>
                  <w:b/>
                  <w:bCs/>
                  <w:sz w:val="17"/>
                  <w:szCs w:val="17"/>
                </w:rPr>
                <w:t>turnitin.com</w:t>
              </w:r>
            </w:hyperlink>
            <w:r>
              <w:rPr>
                <w:rFonts w:ascii="Cambria" w:hAnsi="Cambria" w:cs="HelveticaNeueLTStd-Bd"/>
                <w:b/>
                <w:bCs/>
                <w:sz w:val="17"/>
                <w:szCs w:val="17"/>
              </w:rPr>
              <w:t xml:space="preserve"> for all online essay submissions</w:t>
            </w:r>
          </w:p>
          <w:p w:rsidR="008B7C3A" w:rsidRDefault="008B7C3A" w:rsidP="00FA53BC">
            <w:pPr>
              <w:autoSpaceDE w:val="0"/>
              <w:autoSpaceDN w:val="0"/>
              <w:adjustRightInd w:val="0"/>
              <w:rPr>
                <w:rFonts w:ascii="Cambria" w:hAnsi="Cambria" w:cs="HelveticaNeueLTStd-Bd"/>
                <w:b/>
                <w:bCs/>
                <w:sz w:val="17"/>
                <w:szCs w:val="17"/>
              </w:rPr>
            </w:pPr>
          </w:p>
          <w:p w:rsidR="008B7C3A" w:rsidRDefault="008B7C3A" w:rsidP="00FA53BC">
            <w:pPr>
              <w:autoSpaceDE w:val="0"/>
              <w:autoSpaceDN w:val="0"/>
              <w:adjustRightInd w:val="0"/>
              <w:rPr>
                <w:rFonts w:ascii="Cambria" w:hAnsi="Cambria" w:cs="HelveticaNeueLTStd-Bd"/>
                <w:b/>
                <w:bCs/>
                <w:sz w:val="17"/>
                <w:szCs w:val="17"/>
              </w:rPr>
            </w:pPr>
            <w:hyperlink r:id="rId9" w:anchor="/733498" w:history="1">
              <w:r w:rsidRPr="008B7C3A">
                <w:rPr>
                  <w:rStyle w:val="Hyperlink"/>
                  <w:rFonts w:ascii="Cambria" w:hAnsi="Cambria" w:cs="HelveticaNeueLTStd-Bd"/>
                  <w:b/>
                  <w:bCs/>
                  <w:sz w:val="17"/>
                  <w:szCs w:val="17"/>
                </w:rPr>
                <w:t>Graphic Organizer for Part 1</w:t>
              </w:r>
            </w:hyperlink>
          </w:p>
          <w:p w:rsidR="008945F3" w:rsidRDefault="008945F3"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tc>
      </w:tr>
      <w:tr w:rsidR="00E73F38" w:rsidRPr="00FA53BC" w:rsidTr="00A13108">
        <w:trPr>
          <w:trHeight w:val="288"/>
        </w:trPr>
        <w:tc>
          <w:tcPr>
            <w:tcW w:w="13495" w:type="dxa"/>
            <w:gridSpan w:val="9"/>
            <w:shd w:val="clear" w:color="auto" w:fill="C6D9F1" w:themeFill="text2" w:themeFillTint="33"/>
          </w:tcPr>
          <w:p w:rsidR="00E73F38" w:rsidRPr="00E42291" w:rsidRDefault="00E73F38" w:rsidP="00FA53BC">
            <w:pPr>
              <w:autoSpaceDE w:val="0"/>
              <w:autoSpaceDN w:val="0"/>
              <w:adjustRightInd w:val="0"/>
              <w:rPr>
                <w:rFonts w:ascii="Cambria" w:hAnsi="Cambria" w:cs="HelveticaNeueLTStd-Bd"/>
                <w:b/>
                <w:bCs/>
                <w:sz w:val="18"/>
                <w:szCs w:val="18"/>
              </w:rPr>
            </w:pPr>
            <w:r w:rsidRPr="00E42291">
              <w:rPr>
                <w:rFonts w:ascii="Cambria" w:hAnsi="Cambria" w:cs="HelveticaNeueLTStd-Bd"/>
                <w:b/>
                <w:bCs/>
                <w:sz w:val="18"/>
                <w:szCs w:val="18"/>
              </w:rPr>
              <w:t>Useful Websites:</w:t>
            </w:r>
          </w:p>
        </w:tc>
      </w:tr>
      <w:tr w:rsidR="00E73F38" w:rsidRPr="00FA53BC" w:rsidTr="00A5332E">
        <w:trPr>
          <w:trHeight w:val="628"/>
        </w:trPr>
        <w:tc>
          <w:tcPr>
            <w:tcW w:w="13495" w:type="dxa"/>
            <w:gridSpan w:val="9"/>
            <w:shd w:val="clear" w:color="auto" w:fill="auto"/>
          </w:tcPr>
          <w:p w:rsidR="00471924" w:rsidRDefault="00471924" w:rsidP="00FA53BC">
            <w:pPr>
              <w:autoSpaceDE w:val="0"/>
              <w:autoSpaceDN w:val="0"/>
              <w:adjustRightInd w:val="0"/>
              <w:rPr>
                <w:rFonts w:ascii="Cambria" w:hAnsi="Cambria" w:cs="HelveticaNeueLTStd-Bd"/>
                <w:b/>
                <w:bCs/>
                <w:sz w:val="17"/>
                <w:szCs w:val="17"/>
              </w:rPr>
            </w:pPr>
          </w:p>
          <w:p w:rsidR="00471924" w:rsidRPr="00A73C15" w:rsidRDefault="00A73C15" w:rsidP="00FA53BC">
            <w:pPr>
              <w:autoSpaceDE w:val="0"/>
              <w:autoSpaceDN w:val="0"/>
              <w:adjustRightInd w:val="0"/>
              <w:rPr>
                <w:rFonts w:ascii="Cambria" w:hAnsi="Cambria" w:cs="HelveticaNeueLTStd-Bd"/>
                <w:bCs/>
                <w:sz w:val="17"/>
                <w:szCs w:val="17"/>
              </w:rPr>
            </w:pPr>
            <w:r>
              <w:t xml:space="preserve">An article on the technology of the printing press and how it changed the world: </w:t>
            </w:r>
            <w:hyperlink r:id="rId10" w:history="1">
              <w:r w:rsidR="00471924" w:rsidRPr="00A67395">
                <w:rPr>
                  <w:rStyle w:val="Hyperlink"/>
                  <w:rFonts w:ascii="Cambria" w:hAnsi="Cambria" w:cs="HelveticaNeueLTStd-Bd"/>
                  <w:b/>
                  <w:bCs/>
                  <w:sz w:val="17"/>
                  <w:szCs w:val="17"/>
                </w:rPr>
                <w:t>http://www.learner.org/interactives/renaissance/printing.html</w:t>
              </w:r>
            </w:hyperlink>
            <w:r>
              <w:rPr>
                <w:rStyle w:val="Hyperlink"/>
                <w:rFonts w:ascii="Cambria" w:hAnsi="Cambria" w:cs="HelveticaNeueLTStd-Bd"/>
                <w:b/>
                <w:bCs/>
                <w:sz w:val="17"/>
                <w:szCs w:val="17"/>
              </w:rPr>
              <w:t xml:space="preserve"> </w:t>
            </w:r>
          </w:p>
          <w:p w:rsidR="00471924" w:rsidRDefault="00471924" w:rsidP="00FA53BC">
            <w:pPr>
              <w:autoSpaceDE w:val="0"/>
              <w:autoSpaceDN w:val="0"/>
              <w:adjustRightInd w:val="0"/>
              <w:rPr>
                <w:rFonts w:ascii="Cambria" w:hAnsi="Cambria" w:cs="HelveticaNeueLTStd-Bd"/>
                <w:b/>
                <w:bCs/>
                <w:sz w:val="17"/>
                <w:szCs w:val="17"/>
              </w:rPr>
            </w:pPr>
          </w:p>
          <w:p w:rsidR="00A73C15" w:rsidRDefault="00A73C15" w:rsidP="00FA53BC">
            <w:pPr>
              <w:autoSpaceDE w:val="0"/>
              <w:autoSpaceDN w:val="0"/>
              <w:adjustRightInd w:val="0"/>
            </w:pPr>
            <w:r>
              <w:t xml:space="preserve">Our first article of the week, on one of the very first social networks in the world: </w:t>
            </w:r>
            <w:hyperlink r:id="rId11" w:history="1">
              <w:r w:rsidRPr="00A73C15">
                <w:rPr>
                  <w:rStyle w:val="Hyperlink"/>
                </w:rPr>
                <w:t>Pompeii Wall Posts</w:t>
              </w:r>
            </w:hyperlink>
          </w:p>
          <w:p w:rsidR="00A73C15" w:rsidRDefault="00A73C15" w:rsidP="00FA53BC">
            <w:pPr>
              <w:autoSpaceDE w:val="0"/>
              <w:autoSpaceDN w:val="0"/>
              <w:adjustRightInd w:val="0"/>
            </w:pPr>
          </w:p>
          <w:p w:rsidR="00471924" w:rsidRDefault="00A73C15" w:rsidP="00FA53BC">
            <w:pPr>
              <w:autoSpaceDE w:val="0"/>
              <w:autoSpaceDN w:val="0"/>
              <w:adjustRightInd w:val="0"/>
              <w:rPr>
                <w:rFonts w:ascii="Cambria" w:hAnsi="Cambria" w:cs="HelveticaNeueLTStd-Bd"/>
                <w:b/>
                <w:bCs/>
                <w:sz w:val="17"/>
                <w:szCs w:val="17"/>
              </w:rPr>
            </w:pPr>
            <w:r>
              <w:t xml:space="preserve">New research on the impact of the internet on our social interactivity: </w:t>
            </w:r>
            <w:hyperlink r:id="rId12" w:history="1">
              <w:r w:rsidRPr="00A73C15">
                <w:rPr>
                  <w:rStyle w:val="Hyperlink"/>
                </w:rPr>
                <w:t>Internet and Social Isolation</w:t>
              </w:r>
            </w:hyperlink>
            <w:bookmarkStart w:id="0" w:name="_GoBack"/>
            <w:bookmarkEnd w:id="0"/>
          </w:p>
          <w:p w:rsidR="008945F3" w:rsidRDefault="008945F3"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p w:rsidR="008945F3" w:rsidRDefault="008945F3" w:rsidP="00FA53BC">
            <w:pPr>
              <w:autoSpaceDE w:val="0"/>
              <w:autoSpaceDN w:val="0"/>
              <w:adjustRightInd w:val="0"/>
              <w:rPr>
                <w:rFonts w:ascii="Cambria" w:hAnsi="Cambria" w:cs="HelveticaNeueLTStd-Bd"/>
                <w:b/>
                <w:bCs/>
                <w:sz w:val="17"/>
                <w:szCs w:val="17"/>
              </w:rPr>
            </w:pPr>
          </w:p>
        </w:tc>
      </w:tr>
    </w:tbl>
    <w:p w:rsidR="00FA53BC" w:rsidRPr="00FA53BC" w:rsidRDefault="00FA53BC" w:rsidP="00FA53BC">
      <w:pPr>
        <w:autoSpaceDE w:val="0"/>
        <w:autoSpaceDN w:val="0"/>
        <w:adjustRightInd w:val="0"/>
        <w:spacing w:after="0" w:line="240" w:lineRule="auto"/>
        <w:rPr>
          <w:rFonts w:ascii="Cambria" w:hAnsi="Cambria" w:cs="HelveticaNeueLTStd-Lt"/>
          <w:sz w:val="17"/>
          <w:szCs w:val="17"/>
        </w:rPr>
      </w:pPr>
    </w:p>
    <w:p w:rsidR="004C3D78" w:rsidRPr="00FA53BC" w:rsidRDefault="004C3D78" w:rsidP="00FA53BC">
      <w:pPr>
        <w:rPr>
          <w:rFonts w:ascii="Cambria" w:hAnsi="Cambria"/>
        </w:rPr>
      </w:pPr>
    </w:p>
    <w:sectPr w:rsidR="004C3D78" w:rsidRPr="00FA53BC" w:rsidSect="00BD42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Std-MdEx">
    <w:panose1 w:val="00000000000000000000"/>
    <w:charset w:val="00"/>
    <w:family w:val="auto"/>
    <w:notTrueType/>
    <w:pitch w:val="default"/>
    <w:sig w:usb0="00000003" w:usb1="00000000" w:usb2="00000000" w:usb3="00000000" w:csb0="00000001" w:csb1="00000000"/>
  </w:font>
  <w:font w:name="HelveticaNeueLTStd-Lt">
    <w:panose1 w:val="00000000000000000000"/>
    <w:charset w:val="00"/>
    <w:family w:val="auto"/>
    <w:notTrueType/>
    <w:pitch w:val="default"/>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C"/>
    <w:rsid w:val="00052AC0"/>
    <w:rsid w:val="000A5B45"/>
    <w:rsid w:val="00163F10"/>
    <w:rsid w:val="001D74BD"/>
    <w:rsid w:val="00205D51"/>
    <w:rsid w:val="002459D5"/>
    <w:rsid w:val="00246BFC"/>
    <w:rsid w:val="00297968"/>
    <w:rsid w:val="002D6574"/>
    <w:rsid w:val="003244A9"/>
    <w:rsid w:val="003C24CB"/>
    <w:rsid w:val="00410851"/>
    <w:rsid w:val="00424ECD"/>
    <w:rsid w:val="0046657A"/>
    <w:rsid w:val="00471924"/>
    <w:rsid w:val="004955B1"/>
    <w:rsid w:val="004C3D78"/>
    <w:rsid w:val="004F0E92"/>
    <w:rsid w:val="004F2EED"/>
    <w:rsid w:val="00555B88"/>
    <w:rsid w:val="005958C4"/>
    <w:rsid w:val="00610B71"/>
    <w:rsid w:val="006218E6"/>
    <w:rsid w:val="00632369"/>
    <w:rsid w:val="00637E4D"/>
    <w:rsid w:val="00647DD9"/>
    <w:rsid w:val="006B5C6F"/>
    <w:rsid w:val="006C211F"/>
    <w:rsid w:val="00727178"/>
    <w:rsid w:val="007331F4"/>
    <w:rsid w:val="00780E6C"/>
    <w:rsid w:val="00787F40"/>
    <w:rsid w:val="00815455"/>
    <w:rsid w:val="008426AC"/>
    <w:rsid w:val="008945F3"/>
    <w:rsid w:val="008B7C3A"/>
    <w:rsid w:val="008E37D4"/>
    <w:rsid w:val="00925ECC"/>
    <w:rsid w:val="0094034D"/>
    <w:rsid w:val="00956E41"/>
    <w:rsid w:val="00997879"/>
    <w:rsid w:val="00A13108"/>
    <w:rsid w:val="00A27804"/>
    <w:rsid w:val="00A5332E"/>
    <w:rsid w:val="00A60349"/>
    <w:rsid w:val="00A72E78"/>
    <w:rsid w:val="00A73C15"/>
    <w:rsid w:val="00A915CD"/>
    <w:rsid w:val="00AA4539"/>
    <w:rsid w:val="00BD42E9"/>
    <w:rsid w:val="00C07665"/>
    <w:rsid w:val="00C40A18"/>
    <w:rsid w:val="00CB7FA3"/>
    <w:rsid w:val="00D21283"/>
    <w:rsid w:val="00DB37B0"/>
    <w:rsid w:val="00DD5A64"/>
    <w:rsid w:val="00E001A6"/>
    <w:rsid w:val="00E42291"/>
    <w:rsid w:val="00E67B17"/>
    <w:rsid w:val="00E73F38"/>
    <w:rsid w:val="00ED4172"/>
    <w:rsid w:val="00F50921"/>
    <w:rsid w:val="00FA53BC"/>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character" w:styleId="Hyperlink">
    <w:name w:val="Hyperlink"/>
    <w:basedOn w:val="DefaultParagraphFont"/>
    <w:uiPriority w:val="99"/>
    <w:unhideWhenUsed/>
    <w:rsid w:val="00471924"/>
    <w:rPr>
      <w:color w:val="0000FF" w:themeColor="hyperlink"/>
      <w:u w:val="single"/>
    </w:rPr>
  </w:style>
  <w:style w:type="character" w:styleId="FollowedHyperlink">
    <w:name w:val="FollowedHyperlink"/>
    <w:basedOn w:val="DefaultParagraphFont"/>
    <w:uiPriority w:val="99"/>
    <w:semiHidden/>
    <w:unhideWhenUsed/>
    <w:rsid w:val="008B7C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character" w:styleId="Hyperlink">
    <w:name w:val="Hyperlink"/>
    <w:basedOn w:val="DefaultParagraphFont"/>
    <w:uiPriority w:val="99"/>
    <w:unhideWhenUsed/>
    <w:rsid w:val="00471924"/>
    <w:rPr>
      <w:color w:val="0000FF" w:themeColor="hyperlink"/>
      <w:u w:val="single"/>
    </w:rPr>
  </w:style>
  <w:style w:type="character" w:styleId="FollowedHyperlink">
    <w:name w:val="FollowedHyperlink"/>
    <w:basedOn w:val="DefaultParagraphFont"/>
    <w:uiPriority w:val="99"/>
    <w:semiHidden/>
    <w:unhideWhenUsed/>
    <w:rsid w:val="008B7C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ezi.com/z5hcd8rffwho/fahrenheit-451-the-impact-of-technology-and-the-power-of-information/?kw=view-z5hcd8rffwho&amp;rc=ref-28815281" TargetMode="External"/><Relationship Id="rId12" Type="http://schemas.openxmlformats.org/officeDocument/2006/relationships/hyperlink" Target="http://news.stanford.edu/news/2005/february23/internet-022305.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rwillis.weebly.com/index.html" TargetMode="External"/><Relationship Id="rId11" Type="http://schemas.openxmlformats.org/officeDocument/2006/relationships/hyperlink" Target="http://news.yahoo.com/pompeii-wall-posts-reveal-ancient-social-networks-183829775.html?ugc_c=8.p5jMn12QCLMOyDhcCrkKzO6PoU9b7YRpyw5PcvrbssR.K6_ybn0.KatgAueGuQFbryxzMJdygVE7XX7REE0WL61o6Xfeis4_RkJzBlUGc885qMhAcP3NBEW6xpDBTQzUC_a6S8u1hSYli7_lUqH86IV2ZGWldL85aYrc0Oq8KbGaKOa6B306_69.6KTkT3JeoJ.h__aAevSYCIuCJLyz9U62_WCbZAmuCZBCxetAduQ.zoayImtwVrCbhx8zMp36SAMTskp8Or8LXADtPkhLCFs7c-&amp;bcnv_s=e&amp;ugc_scnv=1&amp;ll=5" TargetMode="External"/><Relationship Id="rId5" Type="http://schemas.openxmlformats.org/officeDocument/2006/relationships/hyperlink" Target="http://mrwillis.wikispaces.com" TargetMode="External"/><Relationship Id="rId10" Type="http://schemas.openxmlformats.org/officeDocument/2006/relationships/hyperlink" Target="http://www.learner.org/interactives/renaissance/printing.html" TargetMode="External"/><Relationship Id="rId4" Type="http://schemas.openxmlformats.org/officeDocument/2006/relationships/webSettings" Target="webSettings.xml"/><Relationship Id="rId9" Type="http://schemas.openxmlformats.org/officeDocument/2006/relationships/hyperlink" Target="http://popplet.com/ap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Brian Willis</cp:lastModifiedBy>
  <cp:revision>7</cp:revision>
  <dcterms:created xsi:type="dcterms:W3CDTF">2013-01-11T07:34:00Z</dcterms:created>
  <dcterms:modified xsi:type="dcterms:W3CDTF">2013-01-28T05:48:00Z</dcterms:modified>
</cp:coreProperties>
</file>